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29D" w:rsidRPr="00FF229D" w:rsidRDefault="00FF229D" w:rsidP="00FF229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F229D">
        <w:rPr>
          <w:rFonts w:ascii="Times New Roman" w:hAnsi="Times New Roman" w:cs="Times New Roman"/>
          <w:b/>
          <w:sz w:val="30"/>
          <w:szCs w:val="30"/>
        </w:rPr>
        <w:t>Информация</w:t>
      </w:r>
    </w:p>
    <w:p w:rsidR="00FF229D" w:rsidRPr="00FF229D" w:rsidRDefault="00FF229D" w:rsidP="00FF229D">
      <w:pPr>
        <w:jc w:val="center"/>
        <w:rPr>
          <w:rFonts w:ascii="Times New Roman" w:hAnsi="Times New Roman" w:cs="Times New Roman"/>
          <w:b/>
          <w:color w:val="000000"/>
          <w:sz w:val="30"/>
          <w:szCs w:val="30"/>
          <w:bdr w:val="none" w:sz="0" w:space="0" w:color="auto" w:frame="1"/>
        </w:rPr>
      </w:pPr>
      <w:r w:rsidRPr="00FF229D">
        <w:rPr>
          <w:rFonts w:ascii="Times New Roman" w:hAnsi="Times New Roman" w:cs="Times New Roman"/>
          <w:b/>
          <w:sz w:val="30"/>
          <w:szCs w:val="30"/>
        </w:rPr>
        <w:t xml:space="preserve">о </w:t>
      </w:r>
      <w:r w:rsidRPr="00FF229D">
        <w:rPr>
          <w:rFonts w:ascii="Times New Roman" w:hAnsi="Times New Roman" w:cs="Times New Roman"/>
          <w:b/>
          <w:color w:val="000000"/>
          <w:sz w:val="30"/>
          <w:szCs w:val="30"/>
          <w:bdr w:val="none" w:sz="0" w:space="0" w:color="auto" w:frame="1"/>
        </w:rPr>
        <w:t xml:space="preserve">Республиканском конкурсе инновационных проектов </w:t>
      </w:r>
      <w:r w:rsidRPr="00FF229D">
        <w:rPr>
          <w:rStyle w:val="a5"/>
          <w:rFonts w:ascii="Times New Roman" w:hAnsi="Times New Roman" w:cs="Times New Roman"/>
          <w:b w:val="0"/>
          <w:color w:val="000000"/>
          <w:sz w:val="30"/>
          <w:szCs w:val="30"/>
          <w:bdr w:val="none" w:sz="0" w:space="0" w:color="auto" w:frame="1"/>
        </w:rPr>
        <w:t xml:space="preserve">– </w:t>
      </w:r>
      <w:r w:rsidRPr="00FF229D">
        <w:rPr>
          <w:rFonts w:ascii="Times New Roman" w:hAnsi="Times New Roman" w:cs="Times New Roman"/>
          <w:b/>
          <w:color w:val="000000"/>
          <w:sz w:val="30"/>
          <w:szCs w:val="30"/>
          <w:bdr w:val="none" w:sz="0" w:space="0" w:color="auto" w:frame="1"/>
        </w:rPr>
        <w:t xml:space="preserve"> 2019</w:t>
      </w:r>
    </w:p>
    <w:p w:rsidR="00FF229D" w:rsidRDefault="00FF229D" w:rsidP="00FF22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</w:pPr>
      <w:r w:rsidRPr="00FF229D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Государственный комитет по науке и технологиям Республики Беларусь при участии Белорусского инновационного фонда проводит </w:t>
      </w:r>
      <w:r w:rsidRPr="00FF229D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  <w:br/>
      </w:r>
      <w:r w:rsidRPr="00FF229D">
        <w:rPr>
          <w:rFonts w:ascii="Times New Roman" w:hAnsi="Times New Roman" w:cs="Times New Roman"/>
          <w:sz w:val="30"/>
          <w:szCs w:val="30"/>
        </w:rPr>
        <w:t>Х</w:t>
      </w:r>
      <w:r w:rsidRPr="00FF229D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юбилейный Республиканский конкурс инновационных проектов.</w:t>
      </w:r>
    </w:p>
    <w:p w:rsidR="00FF229D" w:rsidRPr="00FF229D" w:rsidRDefault="00FF229D" w:rsidP="00FF22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30"/>
          <w:szCs w:val="30"/>
        </w:rPr>
      </w:pPr>
      <w:r w:rsidRPr="00FF229D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  <w:t>Конкурс проводится в целях стимулирования реализации перспективных инновационных проектов, содействия в поиске инвестиционной поддержки инновационных проектов, коммерциализации результатов научных исследований и разработок. В рамках конкурса рассматриваются перспективные инновационные проекты с детально проработанной стратегией реализации (коммерциализации) и соответствующие приоритетным направлениям научно-технической деятельности в Республике Беларусь.</w:t>
      </w:r>
    </w:p>
    <w:p w:rsidR="00FF229D" w:rsidRPr="00FF229D" w:rsidRDefault="00FF229D" w:rsidP="00FF229D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30"/>
          <w:szCs w:val="30"/>
        </w:rPr>
      </w:pPr>
      <w:r w:rsidRPr="00FF229D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  <w:t>Участниками конкурса могут быть юридические и физические лица. Участники конкурса самостоятельно выбирают, к какой номинации относится представляемый ими инновационный проект. В номинации «Лучший молодежный инновационный проект» могут принимать участие физические лица, возраст которых не превышает 35 лет.</w:t>
      </w:r>
    </w:p>
    <w:p w:rsidR="00FF229D" w:rsidRPr="00FF229D" w:rsidRDefault="00FF229D" w:rsidP="00FF229D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30"/>
          <w:szCs w:val="30"/>
        </w:rPr>
      </w:pPr>
      <w:r w:rsidRPr="00FF229D">
        <w:rPr>
          <w:rStyle w:val="a5"/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  <w:t>Прием заявок и предварительный отбор проектов – до 15 сентября 2019 года.</w:t>
      </w:r>
    </w:p>
    <w:p w:rsidR="00FF229D" w:rsidRPr="00FF229D" w:rsidRDefault="00FF229D" w:rsidP="00FF22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30"/>
          <w:szCs w:val="30"/>
        </w:rPr>
      </w:pPr>
      <w:r w:rsidRPr="00FF229D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В целях подготовки участников конкурса к рассмотрению </w:t>
      </w:r>
      <w:r w:rsidRPr="00FF229D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  <w:br/>
        <w:t xml:space="preserve">и защите инновационных проектов будет проведен семинар-тренинг </w:t>
      </w:r>
      <w:r w:rsidRPr="00FF229D">
        <w:rPr>
          <w:rFonts w:ascii="Times New Roman" w:hAnsi="Times New Roman" w:cs="Times New Roman"/>
          <w:sz w:val="30"/>
          <w:szCs w:val="30"/>
        </w:rPr>
        <w:br/>
      </w:r>
      <w:r w:rsidRPr="00FF229D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с привлечением ведущих белорусских специалистов по инновационной </w:t>
      </w:r>
      <w:r w:rsidRPr="00FF229D">
        <w:rPr>
          <w:rFonts w:ascii="Times New Roman" w:hAnsi="Times New Roman" w:cs="Times New Roman"/>
          <w:sz w:val="30"/>
          <w:szCs w:val="30"/>
        </w:rPr>
        <w:br/>
      </w:r>
      <w:r w:rsidRPr="00FF229D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  <w:t>и венчурной деятельности и бизнес-планированию.</w:t>
      </w:r>
    </w:p>
    <w:p w:rsidR="00FF229D" w:rsidRPr="00FF229D" w:rsidRDefault="00FF229D" w:rsidP="00FF22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30"/>
          <w:szCs w:val="30"/>
        </w:rPr>
      </w:pPr>
      <w:r w:rsidRPr="00FF229D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  <w:t>По результатам рассмотрения и защиты инновационных проектов совет конкурса определяет победителей и призеров конкурса. В каждой номинации устанавливаются один победитель и пять призеров, из них два участника, занявших второе место, и три - занявших третье место.</w:t>
      </w:r>
    </w:p>
    <w:p w:rsidR="00FF229D" w:rsidRDefault="00FF229D" w:rsidP="00FF22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</w:pPr>
      <w:r w:rsidRPr="00FF229D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Победителям и призерам конкурса вручаются дипломы и </w:t>
      </w:r>
      <w:r w:rsidRPr="00FF229D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  <w:t>пр</w:t>
      </w:r>
      <w:r w:rsidRPr="00FF229D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  <w:t>емии</w:t>
      </w:r>
    </w:p>
    <w:p w:rsidR="00FF229D" w:rsidRPr="00FF229D" w:rsidRDefault="00FF229D" w:rsidP="00FF22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</w:pPr>
      <w:r w:rsidRPr="00FF229D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Положение о республиканском конкурсе инновационных проектов и формы конкурсной документации можно найти на сайте конкурса </w:t>
      </w:r>
      <w:hyperlink r:id="rId4" w:history="1">
        <w:r w:rsidRPr="00351EAF">
          <w:rPr>
            <w:rStyle w:val="a6"/>
            <w:rFonts w:ascii="Times New Roman" w:hAnsi="Times New Roman" w:cs="Times New Roman"/>
            <w:sz w:val="30"/>
            <w:szCs w:val="30"/>
            <w:bdr w:val="none" w:sz="0" w:space="0" w:color="auto" w:frame="1"/>
          </w:rPr>
          <w:t>http://konkurs.belinfund.by</w:t>
        </w:r>
      </w:hyperlink>
      <w:r w:rsidRPr="00FF229D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  <w:t>.</w:t>
      </w:r>
    </w:p>
    <w:p w:rsidR="00FF229D" w:rsidRPr="00FF229D" w:rsidRDefault="00FF229D" w:rsidP="00FF22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</w:pPr>
      <w:r w:rsidRPr="00FF229D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Для участия в конкурсе необходимо пройти обязательную регистрацию на сайте конкурса </w:t>
      </w:r>
      <w:hyperlink r:id="rId5" w:history="1">
        <w:r w:rsidRPr="00351EAF">
          <w:rPr>
            <w:rStyle w:val="a6"/>
            <w:rFonts w:ascii="Times New Roman" w:hAnsi="Times New Roman" w:cs="Times New Roman"/>
            <w:sz w:val="30"/>
            <w:szCs w:val="30"/>
            <w:bdr w:val="none" w:sz="0" w:space="0" w:color="auto" w:frame="1"/>
          </w:rPr>
          <w:t>http://konkurs.belinfund.by</w:t>
        </w:r>
      </w:hyperlink>
      <w:r w:rsidRPr="00FF229D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  <w:t>,</w:t>
      </w:r>
      <w:r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r w:rsidRPr="00FF229D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заполнив установленные организаторами формы (заявку, паспорт и бизнес-план инновационного проекта), и направить в печатном виде </w:t>
      </w:r>
      <w:r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комплект конкурсных документов </w:t>
      </w:r>
      <w:r w:rsidRPr="00FF229D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  <w:t>в адрес Белорусского инновацио</w:t>
      </w:r>
      <w:r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нного фонда (220012, г. Минск, </w:t>
      </w:r>
      <w:r w:rsidRPr="00FF229D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ул. </w:t>
      </w:r>
      <w:proofErr w:type="spellStart"/>
      <w:r w:rsidRPr="00FF229D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  <w:t>Толбухина</w:t>
      </w:r>
      <w:proofErr w:type="spellEnd"/>
      <w:r w:rsidRPr="00FF229D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  <w:t>, д.2, офис 217).</w:t>
      </w:r>
    </w:p>
    <w:p w:rsidR="00FF229D" w:rsidRPr="00FF229D" w:rsidRDefault="00FF229D" w:rsidP="00FF22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30"/>
          <w:szCs w:val="30"/>
          <w:bdr w:val="none" w:sz="0" w:space="0" w:color="auto" w:frame="1"/>
        </w:rPr>
      </w:pPr>
      <w:r w:rsidRPr="00FF229D">
        <w:rPr>
          <w:rFonts w:ascii="Times New Roman" w:hAnsi="Times New Roman" w:cs="Times New Roman"/>
          <w:b/>
          <w:color w:val="000000"/>
          <w:sz w:val="30"/>
          <w:szCs w:val="30"/>
          <w:bdr w:val="none" w:sz="0" w:space="0" w:color="auto" w:frame="1"/>
        </w:rPr>
        <w:t>Срок подачи документов до 15 сентября 2019 года.</w:t>
      </w:r>
    </w:p>
    <w:p w:rsidR="00FF229D" w:rsidRPr="00FF229D" w:rsidRDefault="00FF229D" w:rsidP="00FF22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30"/>
          <w:szCs w:val="30"/>
          <w:bdr w:val="none" w:sz="0" w:space="0" w:color="auto" w:frame="1"/>
        </w:rPr>
      </w:pPr>
      <w:r w:rsidRPr="00FF229D">
        <w:rPr>
          <w:rFonts w:ascii="Times New Roman" w:hAnsi="Times New Roman" w:cs="Times New Roman"/>
          <w:b/>
          <w:color w:val="000000"/>
          <w:sz w:val="30"/>
          <w:szCs w:val="30"/>
          <w:bdr w:val="none" w:sz="0" w:space="0" w:color="auto" w:frame="1"/>
        </w:rPr>
        <w:t>Контактный телефон +375 17 336 05 69, e-</w:t>
      </w:r>
      <w:proofErr w:type="spellStart"/>
      <w:r w:rsidRPr="00FF229D">
        <w:rPr>
          <w:rFonts w:ascii="Times New Roman" w:hAnsi="Times New Roman" w:cs="Times New Roman"/>
          <w:b/>
          <w:color w:val="000000"/>
          <w:sz w:val="30"/>
          <w:szCs w:val="30"/>
          <w:bdr w:val="none" w:sz="0" w:space="0" w:color="auto" w:frame="1"/>
        </w:rPr>
        <w:t>mail</w:t>
      </w:r>
      <w:proofErr w:type="spellEnd"/>
      <w:r w:rsidRPr="00FF229D">
        <w:rPr>
          <w:rFonts w:ascii="Times New Roman" w:hAnsi="Times New Roman" w:cs="Times New Roman"/>
          <w:b/>
          <w:color w:val="000000"/>
          <w:sz w:val="30"/>
          <w:szCs w:val="30"/>
          <w:bdr w:val="none" w:sz="0" w:space="0" w:color="auto" w:frame="1"/>
        </w:rPr>
        <w:t>: rkip@tut.by</w:t>
      </w:r>
    </w:p>
    <w:p w:rsidR="0021527E" w:rsidRDefault="0021527E" w:rsidP="0021527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bookmarkEnd w:id="0"/>
    </w:p>
    <w:sectPr w:rsidR="0021527E" w:rsidSect="0021527E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15"/>
    <w:rsid w:val="0021527E"/>
    <w:rsid w:val="004917DF"/>
    <w:rsid w:val="004C6390"/>
    <w:rsid w:val="005160DB"/>
    <w:rsid w:val="00AB4A15"/>
    <w:rsid w:val="00B835F1"/>
    <w:rsid w:val="00EF0340"/>
    <w:rsid w:val="00F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4E8F"/>
  <w15:chartTrackingRefBased/>
  <w15:docId w15:val="{1E42D306-DE11-448C-83F7-7CB7ACB3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35F1"/>
    <w:rPr>
      <w:rFonts w:ascii="Segoe UI" w:hAnsi="Segoe UI" w:cs="Segoe UI"/>
      <w:sz w:val="18"/>
      <w:szCs w:val="18"/>
    </w:rPr>
  </w:style>
  <w:style w:type="character" w:styleId="a5">
    <w:name w:val="Strong"/>
    <w:uiPriority w:val="22"/>
    <w:qFormat/>
    <w:rsid w:val="00FF229D"/>
    <w:rPr>
      <w:b/>
      <w:bCs/>
    </w:rPr>
  </w:style>
  <w:style w:type="character" w:styleId="a6">
    <w:name w:val="Hyperlink"/>
    <w:basedOn w:val="a0"/>
    <w:uiPriority w:val="99"/>
    <w:unhideWhenUsed/>
    <w:rsid w:val="00FF22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nkurs.belinfund.by" TargetMode="External"/><Relationship Id="rId4" Type="http://schemas.openxmlformats.org/officeDocument/2006/relationships/hyperlink" Target="http://konkurs.belinfund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2019-05-13T09:30:00Z</cp:lastPrinted>
  <dcterms:created xsi:type="dcterms:W3CDTF">2019-05-13T12:15:00Z</dcterms:created>
  <dcterms:modified xsi:type="dcterms:W3CDTF">2019-05-13T12:15:00Z</dcterms:modified>
</cp:coreProperties>
</file>