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115E7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Экстремизм по законодательству</w:t>
      </w:r>
    </w:p>
    <w:p w14:paraId="135220B4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Под экстремизмом (экстремистской деятельностью) понимается деятельность граждан Республики Беларусь, иностранных граждан или лиц без гражданства (далее, если не указано иное, — граждане)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 (далее, если не указано иное, — организации),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 (ч. 1 ст. 1 Закона о противодействии экстремизму):</w:t>
      </w:r>
    </w:p>
    <w:p w14:paraId="50BD4E70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-насильственного изменения конституционного строя и (или) территориальной целостности Республики Беларусь;</w:t>
      </w:r>
    </w:p>
    <w:p w14:paraId="09770F9C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захвата или удержания государственной власти неконституционным путем;</w:t>
      </w:r>
    </w:p>
    <w:p w14:paraId="379E7CE2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создания экстремистского формирования либо участия в экстремистском формировании;</w:t>
      </w:r>
    </w:p>
    <w:p w14:paraId="5629C031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 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14:paraId="1ABF0CB1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14:paraId="2E56A391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14:paraId="4CCDAD2B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создания в этих целях незаконного вооруженного формирования;</w:t>
      </w:r>
    </w:p>
    <w:p w14:paraId="09792D01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осуществления террористической деятельности;</w:t>
      </w:r>
    </w:p>
    <w:p w14:paraId="08C045CD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К экстремистским материалам отнесена информационная продукция (печатные, аудио-, аудиовизуальные и другие информационные сообщения и (или) материалы, плакаты, транспаранты и иная наглядная агитация, рекламная продукция), предназначенная для публичного использования, публичного распространения либо распространенная любым способом, содержащая призывы к экстремистской деятельности, пропагандирующая такую деятельность и признанная экстремистскими материалами по решению суда (ч. 2 ст. 1 Закона о противодействии экстремизму).</w:t>
      </w:r>
    </w:p>
    <w:p w14:paraId="5342730F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Меры противодействия экстремизму</w:t>
      </w:r>
    </w:p>
    <w:p w14:paraId="3744D905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Государственные органы, являющиеся субъектами противодействия экстремизму, в пределах своей компетенции реализуют следующие профилактические меры:</w:t>
      </w:r>
    </w:p>
    <w:p w14:paraId="67467519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1.официальное предупреждение;</w:t>
      </w:r>
    </w:p>
    <w:p w14:paraId="15072996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2.предписание;</w:t>
      </w:r>
    </w:p>
    <w:p w14:paraId="4ED30960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3.приостановление деятельности организации, представительства иностранной или международной организации, индивидуального предпринимателя (постановлениями Генерального прокурора, прокуроров областей, г. Минска);</w:t>
      </w:r>
    </w:p>
    <w:p w14:paraId="111B9653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4.признание организации, зарегистрированной на территории Республики Беларусь, экстремистской, запрещение ее деятельности и ее ликвидация;</w:t>
      </w:r>
    </w:p>
    <w:p w14:paraId="6A629796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5.признание деятельности индивидуального предпринимателя экстремистской и ее прекращение;</w:t>
      </w:r>
    </w:p>
    <w:p w14:paraId="635E407D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6.запрещение деятельности экстремистских иностранных и международных организаций;</w:t>
      </w:r>
    </w:p>
    <w:p w14:paraId="31DCE3F0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proofErr w:type="gramStart"/>
      <w:r>
        <w:rPr>
          <w:rFonts w:ascii="Tahoma" w:hAnsi="Tahoma" w:cs="Tahoma"/>
          <w:color w:val="4F4F4F"/>
          <w:sz w:val="21"/>
          <w:szCs w:val="21"/>
        </w:rPr>
        <w:t>Кроме того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могут принимаются иные меры в соответствии с законодательными актами Республики Беларусь.</w:t>
      </w:r>
    </w:p>
    <w:p w14:paraId="02213094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lastRenderedPageBreak/>
        <w:t>Вопрос о признании символики и атрибутики (за исключением нацистской символики и атрибутики), информационной продукции экстремистскими материалами, рассматривается судом в порядке особого производства.</w:t>
      </w:r>
    </w:p>
    <w:p w14:paraId="4E514EB1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Порядок проведения оценки символики и атрибутики (за исключением нацистской символики и атрибутики), информационной продукции на предмет наличия (отсутствия) в них признаков проявления экстремизма устанавливается Советом Министров Республики Беларусь.</w:t>
      </w:r>
    </w:p>
    <w:p w14:paraId="2044CD99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Вступившее в законную силу решение суда о признании символики и атрибутики, информационной продукции экстремистскими материалами является основанием для их уничтожения, если иное не установлено законодательными актами.</w:t>
      </w:r>
    </w:p>
    <w:p w14:paraId="0A902347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Использование государственных символов Республики Беларусь, изображений и символики, являющихся историко-культурными ценностями, а также официальных геральдических символов в целях пропаганды экстремизма, при публичных призывах к экстремистской деятельности запрещается и влечет ответственность в соответствии с законодательными актами.</w:t>
      </w:r>
    </w:p>
    <w:p w14:paraId="56A61337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Ответственность за распространение экстремистских материалов</w:t>
      </w:r>
    </w:p>
    <w:p w14:paraId="3C3BF634" w14:textId="77777777"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 распространение, а равно изготовление, издание, хранение и перевозку в целях распространения экстремистских материалов предусмотрена административная и уголовная ответственность.</w:t>
      </w:r>
    </w:p>
    <w:p w14:paraId="6360FED5" w14:textId="77777777" w:rsidR="00BF0691" w:rsidRDefault="00BF0691"/>
    <w:sectPr w:rsidR="00BF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10"/>
    <w:rsid w:val="00732B10"/>
    <w:rsid w:val="00B42180"/>
    <w:rsid w:val="00BF0691"/>
    <w:rsid w:val="00DA2EFE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16B5"/>
  <w15:docId w15:val="{F68F36FE-6D40-4C20-BB32-C5D28DC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Преподаватель</cp:lastModifiedBy>
  <cp:revision>2</cp:revision>
  <dcterms:created xsi:type="dcterms:W3CDTF">2024-05-15T10:37:00Z</dcterms:created>
  <dcterms:modified xsi:type="dcterms:W3CDTF">2024-05-15T10:37:00Z</dcterms:modified>
</cp:coreProperties>
</file>