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CF2A8" w14:textId="77777777" w:rsidR="00F25858" w:rsidRPr="0026510E" w:rsidRDefault="00641918" w:rsidP="0026510E">
      <w:pPr>
        <w:spacing w:after="0" w:line="240" w:lineRule="auto"/>
        <w:ind w:left="55" w:firstLine="708"/>
        <w:contextualSpacing/>
        <w:rPr>
          <w:sz w:val="28"/>
          <w:szCs w:val="28"/>
        </w:rPr>
      </w:pPr>
      <w:r w:rsidRPr="0026510E">
        <w:rPr>
          <w:b/>
          <w:sz w:val="28"/>
          <w:szCs w:val="28"/>
        </w:rPr>
        <w:t xml:space="preserve">Методические материалы по проведению мероприятий информационно-образовательного проекта «ШАГ» – «Школа Активного Гражданина» </w:t>
      </w:r>
      <w:r w:rsidR="00216875">
        <w:rPr>
          <w:b/>
          <w:sz w:val="28"/>
          <w:szCs w:val="28"/>
        </w:rPr>
        <w:t>*</w:t>
      </w:r>
      <w:r w:rsidRPr="0026510E">
        <w:rPr>
          <w:b/>
          <w:sz w:val="28"/>
          <w:szCs w:val="28"/>
        </w:rPr>
        <w:t xml:space="preserve">– </w:t>
      </w:r>
      <w:r w:rsidR="0026510E" w:rsidRPr="0026510E">
        <w:rPr>
          <w:rFonts w:eastAsia="Calibri"/>
          <w:b/>
          <w:color w:val="auto"/>
          <w:sz w:val="28"/>
          <w:szCs w:val="28"/>
          <w:lang w:eastAsia="en-US"/>
        </w:rPr>
        <w:t xml:space="preserve">для учащихся учреждений образования, реализующих образовательные программы профессионально-технического и среднего специального образования </w:t>
      </w:r>
      <w:r w:rsidR="0026510E" w:rsidRPr="0026510E">
        <w:rPr>
          <w:b/>
          <w:sz w:val="28"/>
          <w:szCs w:val="28"/>
        </w:rPr>
        <w:t>в</w:t>
      </w:r>
      <w:r w:rsidRPr="0026510E">
        <w:rPr>
          <w:b/>
          <w:sz w:val="28"/>
          <w:szCs w:val="28"/>
        </w:rPr>
        <w:t xml:space="preserve"> ноябре 2024 года </w:t>
      </w:r>
    </w:p>
    <w:p w14:paraId="6A861908" w14:textId="77777777" w:rsidR="00F25858" w:rsidRPr="0026510E" w:rsidRDefault="00641918" w:rsidP="0026510E">
      <w:pPr>
        <w:spacing w:after="0" w:line="240" w:lineRule="auto"/>
        <w:ind w:left="55" w:firstLine="0"/>
        <w:contextualSpacing/>
        <w:jc w:val="left"/>
        <w:rPr>
          <w:sz w:val="28"/>
          <w:szCs w:val="28"/>
        </w:rPr>
      </w:pPr>
      <w:r w:rsidRPr="0026510E">
        <w:rPr>
          <w:b/>
          <w:sz w:val="28"/>
          <w:szCs w:val="28"/>
        </w:rPr>
        <w:t xml:space="preserve"> </w:t>
      </w:r>
    </w:p>
    <w:p w14:paraId="357B2771" w14:textId="77777777" w:rsidR="00F25858" w:rsidRPr="0026510E" w:rsidRDefault="00641918" w:rsidP="0026510E">
      <w:pPr>
        <w:spacing w:after="0" w:line="240" w:lineRule="auto"/>
        <w:ind w:firstLine="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Дата проведения: </w:t>
      </w:r>
      <w:r w:rsidRPr="0026510E">
        <w:rPr>
          <w:b/>
          <w:sz w:val="28"/>
          <w:szCs w:val="28"/>
        </w:rPr>
        <w:t>28.11.2024</w:t>
      </w:r>
      <w:r w:rsidR="0026510E" w:rsidRPr="0026510E">
        <w:rPr>
          <w:sz w:val="28"/>
          <w:szCs w:val="28"/>
        </w:rPr>
        <w:t xml:space="preserve"> </w:t>
      </w:r>
    </w:p>
    <w:p w14:paraId="50A4E43B" w14:textId="77777777" w:rsidR="00F25858" w:rsidRPr="0026510E" w:rsidRDefault="00641918" w:rsidP="0026510E">
      <w:pPr>
        <w:spacing w:after="0" w:line="240" w:lineRule="auto"/>
        <w:ind w:firstLine="0"/>
        <w:contextualSpacing/>
        <w:jc w:val="left"/>
        <w:rPr>
          <w:sz w:val="28"/>
          <w:szCs w:val="28"/>
        </w:rPr>
      </w:pPr>
      <w:r w:rsidRPr="0026510E">
        <w:rPr>
          <w:sz w:val="28"/>
          <w:szCs w:val="28"/>
        </w:rPr>
        <w:t xml:space="preserve"> </w:t>
      </w:r>
    </w:p>
    <w:p w14:paraId="60D47E87" w14:textId="29F9CB8A" w:rsidR="00F25858" w:rsidRPr="0026510E" w:rsidRDefault="00641918" w:rsidP="0026510E">
      <w:pPr>
        <w:spacing w:after="0" w:line="240" w:lineRule="auto"/>
        <w:ind w:left="40" w:firstLine="0"/>
        <w:contextualSpacing/>
        <w:rPr>
          <w:sz w:val="28"/>
          <w:szCs w:val="28"/>
        </w:rPr>
      </w:pPr>
      <w:r w:rsidRPr="0026510E">
        <w:rPr>
          <w:b/>
          <w:sz w:val="28"/>
          <w:szCs w:val="28"/>
        </w:rPr>
        <w:t>Тема:</w:t>
      </w:r>
      <w:r w:rsidRPr="0026510E">
        <w:rPr>
          <w:sz w:val="28"/>
          <w:szCs w:val="28"/>
        </w:rPr>
        <w:t xml:space="preserve"> </w:t>
      </w:r>
      <w:r w:rsidRPr="008456ED">
        <w:rPr>
          <w:b/>
          <w:sz w:val="28"/>
          <w:szCs w:val="28"/>
        </w:rPr>
        <w:t xml:space="preserve">«Молодость – время выбора. Что может БРСМ?» </w:t>
      </w:r>
      <w:r w:rsidRPr="0026510E">
        <w:rPr>
          <w:sz w:val="28"/>
          <w:szCs w:val="28"/>
        </w:rPr>
        <w:t>(о возможностях развития и самореализации членов ОО «БРСМ», деятельности Республиканского совета работающей молодежи</w:t>
      </w:r>
      <w:r w:rsidR="0088643A">
        <w:rPr>
          <w:sz w:val="28"/>
          <w:szCs w:val="28"/>
        </w:rPr>
        <w:t>, Республиканского</w:t>
      </w:r>
      <w:r w:rsidR="0088643A" w:rsidRPr="0088643A">
        <w:rPr>
          <w:sz w:val="28"/>
          <w:szCs w:val="28"/>
        </w:rPr>
        <w:t xml:space="preserve"> совет</w:t>
      </w:r>
      <w:r w:rsidR="0088643A">
        <w:rPr>
          <w:sz w:val="28"/>
          <w:szCs w:val="28"/>
        </w:rPr>
        <w:t>а</w:t>
      </w:r>
      <w:r w:rsidR="0088643A" w:rsidRPr="0088643A">
        <w:rPr>
          <w:sz w:val="28"/>
          <w:szCs w:val="28"/>
        </w:rPr>
        <w:t xml:space="preserve"> обучающихся (молодых профессионалов)</w:t>
      </w:r>
      <w:r w:rsidRPr="0088643A">
        <w:rPr>
          <w:sz w:val="28"/>
          <w:szCs w:val="28"/>
        </w:rPr>
        <w:t>.</w:t>
      </w:r>
      <w:r w:rsidRPr="0026510E">
        <w:rPr>
          <w:sz w:val="28"/>
          <w:szCs w:val="28"/>
        </w:rPr>
        <w:t xml:space="preserve"> </w:t>
      </w:r>
    </w:p>
    <w:p w14:paraId="5306EBBD" w14:textId="77777777" w:rsidR="00F25858" w:rsidRPr="0026510E" w:rsidRDefault="00641918" w:rsidP="0026510E">
      <w:pPr>
        <w:spacing w:after="0" w:line="240" w:lineRule="auto"/>
        <w:ind w:firstLine="0"/>
        <w:contextualSpacing/>
        <w:jc w:val="left"/>
        <w:rPr>
          <w:sz w:val="28"/>
          <w:szCs w:val="28"/>
        </w:rPr>
      </w:pPr>
      <w:r w:rsidRPr="0026510E">
        <w:rPr>
          <w:sz w:val="28"/>
          <w:szCs w:val="28"/>
        </w:rPr>
        <w:t xml:space="preserve"> </w:t>
      </w:r>
    </w:p>
    <w:p w14:paraId="4B8EA4AD" w14:textId="2D0F650C" w:rsidR="0026510E" w:rsidRPr="0026510E" w:rsidRDefault="00641918" w:rsidP="0026510E">
      <w:pPr>
        <w:spacing w:after="0" w:line="240" w:lineRule="auto"/>
        <w:ind w:left="40" w:right="-9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Материалы для проведения </w:t>
      </w:r>
      <w:proofErr w:type="spellStart"/>
      <w:r w:rsidRPr="0026510E">
        <w:rPr>
          <w:sz w:val="28"/>
          <w:szCs w:val="28"/>
        </w:rPr>
        <w:t>ШАГа</w:t>
      </w:r>
      <w:proofErr w:type="spellEnd"/>
      <w:r w:rsidRPr="0026510E">
        <w:rPr>
          <w:sz w:val="28"/>
          <w:szCs w:val="28"/>
        </w:rPr>
        <w:t xml:space="preserve"> размещены </w:t>
      </w:r>
      <w:r w:rsidR="0026510E" w:rsidRPr="0026510E">
        <w:rPr>
          <w:sz w:val="28"/>
          <w:szCs w:val="28"/>
        </w:rPr>
        <w:t xml:space="preserve">на </w:t>
      </w:r>
      <w:r w:rsidR="0026510E" w:rsidRPr="0026510E">
        <w:rPr>
          <w:i/>
          <w:sz w:val="28"/>
          <w:szCs w:val="28"/>
        </w:rPr>
        <w:t xml:space="preserve">сайте УО РИПО </w:t>
      </w:r>
      <w:hyperlink r:id="rId6" w:history="1">
        <w:r w:rsidR="0026510E" w:rsidRPr="0026510E">
          <w:rPr>
            <w:rStyle w:val="a3"/>
            <w:i/>
            <w:sz w:val="28"/>
            <w:szCs w:val="28"/>
          </w:rPr>
          <w:t>https://ripo.by</w:t>
        </w:r>
      </w:hyperlink>
      <w:r w:rsidR="0026510E" w:rsidRPr="0026510E">
        <w:rPr>
          <w:i/>
          <w:sz w:val="28"/>
          <w:szCs w:val="28"/>
        </w:rPr>
        <w:t xml:space="preserve"> // Идеология и воспитание / Воспитательные информационные ресурсы / Информационно-образовательный проект «Школа активного гражданина» / ШАГ </w:t>
      </w:r>
      <w:r w:rsidR="0026510E" w:rsidRPr="0026510E">
        <w:rPr>
          <w:b/>
          <w:i/>
          <w:sz w:val="28"/>
          <w:szCs w:val="28"/>
        </w:rPr>
        <w:t>28.11.2024</w:t>
      </w:r>
      <w:r w:rsidR="0026510E" w:rsidRPr="0026510E">
        <w:rPr>
          <w:i/>
          <w:sz w:val="28"/>
          <w:szCs w:val="28"/>
        </w:rPr>
        <w:t xml:space="preserve"> </w:t>
      </w:r>
      <w:r w:rsidR="0026510E" w:rsidRPr="0026510E">
        <w:rPr>
          <w:b/>
          <w:i/>
          <w:sz w:val="28"/>
          <w:szCs w:val="28"/>
        </w:rPr>
        <w:t>«Молодость –– время выбора. Что может БРСМ?» (</w:t>
      </w:r>
      <w:r w:rsidR="0026510E" w:rsidRPr="0026510E">
        <w:rPr>
          <w:i/>
          <w:sz w:val="28"/>
          <w:szCs w:val="28"/>
        </w:rPr>
        <w:t>о возможностях развития и самореализации членов ОО «БРСМ», деятельности Республиканского совета работающей молодежи</w:t>
      </w:r>
      <w:r w:rsidR="007B6C4C">
        <w:rPr>
          <w:i/>
          <w:sz w:val="28"/>
          <w:szCs w:val="28"/>
        </w:rPr>
        <w:t>, Республиканского совета обучающихся (молодых профессионалов</w:t>
      </w:r>
      <w:r w:rsidR="0026510E" w:rsidRPr="0026510E">
        <w:rPr>
          <w:i/>
          <w:sz w:val="28"/>
          <w:szCs w:val="28"/>
        </w:rPr>
        <w:t>).</w:t>
      </w:r>
    </w:p>
    <w:p w14:paraId="3A5053B8" w14:textId="77777777" w:rsidR="0026510E" w:rsidRPr="0026510E" w:rsidRDefault="0026510E" w:rsidP="0026510E">
      <w:pPr>
        <w:spacing w:after="0" w:line="240" w:lineRule="auto"/>
        <w:ind w:left="40" w:right="-9"/>
        <w:contextualSpacing/>
        <w:rPr>
          <w:sz w:val="28"/>
          <w:szCs w:val="28"/>
        </w:rPr>
      </w:pPr>
    </w:p>
    <w:p w14:paraId="36A88FA3" w14:textId="77777777" w:rsidR="0026510E" w:rsidRPr="0026510E" w:rsidRDefault="00641918" w:rsidP="0026510E">
      <w:pPr>
        <w:spacing w:after="0" w:line="240" w:lineRule="auto"/>
        <w:ind w:left="40" w:firstLine="669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На первом этапе проекта с помощью викторины «Мы узнаем» актуализируются знания о Белорусском республиканском союзе молодежи: символике, </w:t>
      </w:r>
      <w:r w:rsidR="0026510E" w:rsidRPr="0026510E">
        <w:rPr>
          <w:sz w:val="28"/>
          <w:szCs w:val="28"/>
        </w:rPr>
        <w:t>направлениях работы, проектах.</w:t>
      </w:r>
    </w:p>
    <w:p w14:paraId="7B9B393A" w14:textId="77777777" w:rsidR="00F25858" w:rsidRPr="0026510E" w:rsidRDefault="00641918" w:rsidP="0026510E">
      <w:pPr>
        <w:spacing w:after="0" w:line="240" w:lineRule="auto"/>
        <w:ind w:left="40" w:firstLine="669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В информационных материалах содержится информация </w:t>
      </w:r>
      <w:r w:rsidR="0026510E" w:rsidRPr="0026510E">
        <w:rPr>
          <w:sz w:val="28"/>
          <w:szCs w:val="28"/>
        </w:rPr>
        <w:t xml:space="preserve">для ответа </w:t>
      </w:r>
      <w:r w:rsidRPr="0026510E">
        <w:rPr>
          <w:sz w:val="28"/>
          <w:szCs w:val="28"/>
        </w:rPr>
        <w:t>на каждый вопрос. Рекомендуется вовлечь в обсуждение как можно больше учащихся.</w:t>
      </w:r>
      <w:r w:rsidR="0026510E" w:rsidRPr="0026510E">
        <w:rPr>
          <w:sz w:val="28"/>
          <w:szCs w:val="28"/>
        </w:rPr>
        <w:t xml:space="preserve"> </w:t>
      </w:r>
    </w:p>
    <w:p w14:paraId="0CEF5E2F" w14:textId="77777777" w:rsidR="00F25858" w:rsidRPr="0026510E" w:rsidRDefault="00641918" w:rsidP="0026510E">
      <w:pPr>
        <w:spacing w:after="0" w:line="240" w:lineRule="auto"/>
        <w:ind w:left="40" w:right="-9" w:firstLine="669"/>
        <w:contextualSpacing/>
        <w:rPr>
          <w:sz w:val="28"/>
          <w:szCs w:val="28"/>
        </w:rPr>
      </w:pPr>
      <w:r w:rsidRPr="0026510E">
        <w:rPr>
          <w:i/>
          <w:sz w:val="28"/>
          <w:szCs w:val="28"/>
        </w:rPr>
        <w:t>Учащимся можно предложить заранее ознакомиться с разделом «Время выбора» (</w:t>
      </w:r>
      <w:r w:rsidRPr="0026510E">
        <w:rPr>
          <w:sz w:val="28"/>
          <w:szCs w:val="28"/>
        </w:rPr>
        <w:t>Белорусский республиканский союз молодежи)</w:t>
      </w:r>
      <w:r w:rsidR="0026510E" w:rsidRPr="0026510E">
        <w:rPr>
          <w:i/>
          <w:sz w:val="28"/>
          <w:szCs w:val="28"/>
        </w:rPr>
        <w:t xml:space="preserve"> в </w:t>
      </w:r>
      <w:r w:rsidRPr="0026510E">
        <w:rPr>
          <w:i/>
          <w:sz w:val="28"/>
          <w:szCs w:val="28"/>
        </w:rPr>
        <w:t>пособии «Я – гражданин Республики Беларусь» для учащихся учреждений образования, реализующих образовательные программы общего среднего образования, с белорусским и русским языками обучения и воспитания</w:t>
      </w:r>
      <w:r w:rsidRPr="0026510E">
        <w:rPr>
          <w:i/>
          <w:sz w:val="28"/>
          <w:szCs w:val="28"/>
          <w:vertAlign w:val="superscript"/>
        </w:rPr>
        <w:footnoteReference w:id="1"/>
      </w:r>
      <w:r w:rsidRPr="0026510E">
        <w:rPr>
          <w:i/>
          <w:sz w:val="28"/>
          <w:szCs w:val="28"/>
        </w:rPr>
        <w:t>.</w:t>
      </w:r>
      <w:r w:rsidR="0026510E" w:rsidRPr="0026510E">
        <w:rPr>
          <w:i/>
          <w:sz w:val="28"/>
          <w:szCs w:val="28"/>
        </w:rPr>
        <w:t xml:space="preserve"> </w:t>
      </w:r>
    </w:p>
    <w:p w14:paraId="55FCEB25" w14:textId="77777777" w:rsidR="00F25858" w:rsidRPr="0026510E" w:rsidRDefault="00641918" w:rsidP="0026510E">
      <w:pPr>
        <w:spacing w:after="0" w:line="240" w:lineRule="auto"/>
        <w:ind w:firstLine="669"/>
        <w:contextualSpacing/>
        <w:jc w:val="left"/>
        <w:rPr>
          <w:sz w:val="28"/>
          <w:szCs w:val="28"/>
        </w:rPr>
      </w:pPr>
      <w:r w:rsidRPr="0026510E">
        <w:rPr>
          <w:sz w:val="28"/>
          <w:szCs w:val="28"/>
        </w:rPr>
        <w:t xml:space="preserve"> </w:t>
      </w:r>
    </w:p>
    <w:p w14:paraId="62D5BB83" w14:textId="77777777" w:rsidR="0026510E" w:rsidRPr="0026510E" w:rsidRDefault="00641918" w:rsidP="0026510E">
      <w:pPr>
        <w:spacing w:after="0" w:line="240" w:lineRule="auto"/>
        <w:ind w:left="758" w:right="897" w:hanging="10"/>
        <w:contextualSpacing/>
        <w:rPr>
          <w:sz w:val="28"/>
          <w:szCs w:val="28"/>
        </w:rPr>
      </w:pPr>
      <w:r w:rsidRPr="0026510E">
        <w:rPr>
          <w:b/>
          <w:sz w:val="28"/>
          <w:szCs w:val="28"/>
        </w:rPr>
        <w:t xml:space="preserve">ШАГ 1. Интерактивная викторина «Мы </w:t>
      </w:r>
      <w:r w:rsidR="0026510E" w:rsidRPr="0026510E">
        <w:rPr>
          <w:b/>
          <w:sz w:val="28"/>
          <w:szCs w:val="28"/>
        </w:rPr>
        <w:t>узнаем»</w:t>
      </w:r>
      <w:r w:rsidR="0026510E" w:rsidRPr="0026510E">
        <w:rPr>
          <w:sz w:val="28"/>
          <w:szCs w:val="28"/>
        </w:rPr>
        <w:t xml:space="preserve"> </w:t>
      </w:r>
    </w:p>
    <w:p w14:paraId="3C877EF6" w14:textId="77777777" w:rsidR="00F25858" w:rsidRPr="0026510E" w:rsidRDefault="0026510E" w:rsidP="0026510E">
      <w:pPr>
        <w:spacing w:after="0" w:line="240" w:lineRule="auto"/>
        <w:ind w:left="758" w:right="897" w:hanging="1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>Какова</w:t>
      </w:r>
      <w:r w:rsidR="00641918" w:rsidRPr="0026510E">
        <w:rPr>
          <w:sz w:val="28"/>
          <w:szCs w:val="28"/>
        </w:rPr>
        <w:t xml:space="preserve"> история создания ОО «БРСМ»?</w:t>
      </w:r>
      <w:r w:rsidRPr="0026510E">
        <w:rPr>
          <w:sz w:val="28"/>
          <w:szCs w:val="28"/>
        </w:rPr>
        <w:t xml:space="preserve"> </w:t>
      </w:r>
    </w:p>
    <w:p w14:paraId="351E6C33" w14:textId="77777777" w:rsidR="00F25858" w:rsidRPr="0026510E" w:rsidRDefault="00641918" w:rsidP="0026510E">
      <w:pPr>
        <w:spacing w:after="0" w:line="240" w:lineRule="auto"/>
        <w:ind w:firstLine="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Какие цели и задачи стоят перед ОО «БРСМ»? </w:t>
      </w:r>
    </w:p>
    <w:p w14:paraId="6B29A948" w14:textId="77777777" w:rsidR="00F25858" w:rsidRPr="0026510E" w:rsidRDefault="00641918" w:rsidP="0026510E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Какие возможности для самореализации предоставляет ОО «БРСМ» своим членам? </w:t>
      </w:r>
    </w:p>
    <w:p w14:paraId="3850174F" w14:textId="77777777" w:rsidR="00F25858" w:rsidRPr="0026510E" w:rsidRDefault="00641918" w:rsidP="0026510E">
      <w:pPr>
        <w:spacing w:after="0" w:line="240" w:lineRule="auto"/>
        <w:ind w:firstLine="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Какие программы существуют в БРСМ для поддержки молодежи? </w:t>
      </w:r>
    </w:p>
    <w:p w14:paraId="739AF7C1" w14:textId="77777777" w:rsidR="0026510E" w:rsidRPr="0026510E" w:rsidRDefault="00641918" w:rsidP="0026510E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Что представляет собой Республиканский совет работающей молодежи и каковы основные направления его деятельности? </w:t>
      </w:r>
    </w:p>
    <w:p w14:paraId="1B1FA0F3" w14:textId="158280CF" w:rsidR="00F25858" w:rsidRPr="0026510E" w:rsidRDefault="00641918" w:rsidP="0026510E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i/>
          <w:sz w:val="28"/>
          <w:szCs w:val="28"/>
        </w:rPr>
        <w:lastRenderedPageBreak/>
        <w:t xml:space="preserve">В фокусе обсуждения: </w:t>
      </w:r>
      <w:r w:rsidRPr="0026510E">
        <w:rPr>
          <w:sz w:val="28"/>
          <w:szCs w:val="28"/>
        </w:rPr>
        <w:t xml:space="preserve">молодежная политика в Республике Беларусь; Белорусский республиканский союз молодежи: организация деятельности БРСМ, направления деятельности, проекты, возможности самореализации учащихся; деятельность Республиканского совета работающей молодежи; </w:t>
      </w:r>
      <w:r w:rsidR="008456ED" w:rsidRPr="008456ED">
        <w:rPr>
          <w:sz w:val="28"/>
          <w:szCs w:val="28"/>
        </w:rPr>
        <w:t>направления деятельности</w:t>
      </w:r>
      <w:r w:rsidR="008456ED">
        <w:rPr>
          <w:sz w:val="28"/>
          <w:szCs w:val="28"/>
        </w:rPr>
        <w:t xml:space="preserve"> </w:t>
      </w:r>
      <w:r w:rsidR="008456ED" w:rsidRPr="008456ED">
        <w:rPr>
          <w:sz w:val="28"/>
          <w:szCs w:val="28"/>
        </w:rPr>
        <w:t xml:space="preserve">Республиканского совета обучающихся (молодых профессионалов), </w:t>
      </w:r>
      <w:r w:rsidRPr="0026510E">
        <w:rPr>
          <w:sz w:val="28"/>
          <w:szCs w:val="28"/>
        </w:rPr>
        <w:t>патриотизм; инициативность; активная жизненная позиция; гражданская ответственность; гражданская зрелость.</w:t>
      </w:r>
      <w:r w:rsidR="0026510E" w:rsidRPr="0026510E">
        <w:rPr>
          <w:sz w:val="28"/>
          <w:szCs w:val="28"/>
        </w:rPr>
        <w:t xml:space="preserve"> </w:t>
      </w:r>
    </w:p>
    <w:p w14:paraId="276E4B3E" w14:textId="77777777" w:rsidR="00F25858" w:rsidRPr="0026510E" w:rsidRDefault="00641918" w:rsidP="0026510E">
      <w:pPr>
        <w:spacing w:after="0" w:line="240" w:lineRule="auto"/>
        <w:ind w:firstLine="0"/>
        <w:contextualSpacing/>
        <w:jc w:val="left"/>
        <w:rPr>
          <w:sz w:val="28"/>
          <w:szCs w:val="28"/>
        </w:rPr>
      </w:pPr>
      <w:r w:rsidRPr="0026510E">
        <w:rPr>
          <w:sz w:val="28"/>
          <w:szCs w:val="28"/>
        </w:rPr>
        <w:t xml:space="preserve"> </w:t>
      </w:r>
    </w:p>
    <w:p w14:paraId="4D494F82" w14:textId="77777777" w:rsidR="00F25858" w:rsidRPr="0026510E" w:rsidRDefault="00641918" w:rsidP="0026510E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b/>
          <w:sz w:val="28"/>
          <w:szCs w:val="28"/>
        </w:rPr>
        <w:t>ШАГ 2.</w:t>
      </w:r>
      <w:r w:rsidRPr="0026510E">
        <w:rPr>
          <w:sz w:val="28"/>
          <w:szCs w:val="28"/>
        </w:rPr>
        <w:t xml:space="preserve"> Знакомство с земляком (первым секретарем/членом районного комитета ОО «БРСМ», активным членом ОО «БРСМ»). </w:t>
      </w:r>
    </w:p>
    <w:p w14:paraId="107BFABB" w14:textId="77777777" w:rsidR="00F25858" w:rsidRPr="0026510E" w:rsidRDefault="00641918" w:rsidP="0026510E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>Кандидатуры для знакомства и приглашения на мероприятия «</w:t>
      </w:r>
      <w:proofErr w:type="spellStart"/>
      <w:r w:rsidRPr="0026510E">
        <w:rPr>
          <w:sz w:val="28"/>
          <w:szCs w:val="28"/>
        </w:rPr>
        <w:t>ШАГа</w:t>
      </w:r>
      <w:proofErr w:type="spellEnd"/>
      <w:r w:rsidRPr="0026510E">
        <w:rPr>
          <w:sz w:val="28"/>
          <w:szCs w:val="28"/>
        </w:rPr>
        <w:t>» определяются в учреждении образования в ходе предварительной подготовки</w:t>
      </w:r>
      <w:r w:rsidR="0026510E">
        <w:rPr>
          <w:sz w:val="28"/>
          <w:szCs w:val="28"/>
        </w:rPr>
        <w:t xml:space="preserve"> совместно </w:t>
      </w:r>
      <w:r w:rsidR="0026510E" w:rsidRPr="00216875">
        <w:rPr>
          <w:sz w:val="28"/>
          <w:szCs w:val="28"/>
        </w:rPr>
        <w:t>учащимися и кураторами</w:t>
      </w:r>
      <w:r w:rsidRPr="00216875">
        <w:rPr>
          <w:sz w:val="28"/>
          <w:szCs w:val="28"/>
        </w:rPr>
        <w:t>.</w:t>
      </w:r>
      <w:r w:rsidR="0026510E" w:rsidRPr="0026510E">
        <w:rPr>
          <w:sz w:val="28"/>
          <w:szCs w:val="28"/>
        </w:rPr>
        <w:t xml:space="preserve"> </w:t>
      </w:r>
    </w:p>
    <w:p w14:paraId="7F4E9CDD" w14:textId="77777777" w:rsidR="00F25858" w:rsidRPr="0026510E" w:rsidRDefault="00641918" w:rsidP="0026510E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>В процессе организации работы на данном этапе следует учитывать, что не только значимые награды, звания и должности подтверждают, что вклад человека в развитие своей страны поистине ценен. Ежедневное усердие, забота о семье, активная жизненная позиция, преданность своему делу и Родине, а также приверженность моральным принципам – все это является отличительными чертами представителей белорусской молодежи.</w:t>
      </w:r>
      <w:r w:rsidR="0026510E" w:rsidRPr="0026510E">
        <w:rPr>
          <w:sz w:val="28"/>
          <w:szCs w:val="28"/>
        </w:rPr>
        <w:t xml:space="preserve"> </w:t>
      </w:r>
    </w:p>
    <w:p w14:paraId="05E4CEB0" w14:textId="77777777" w:rsidR="00F25858" w:rsidRPr="0026510E" w:rsidRDefault="00641918" w:rsidP="0026510E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>Данный этап может быть проведен в виде брифинга</w:t>
      </w:r>
      <w:r w:rsidRPr="0026510E">
        <w:rPr>
          <w:sz w:val="28"/>
          <w:szCs w:val="28"/>
          <w:vertAlign w:val="superscript"/>
        </w:rPr>
        <w:footnoteReference w:id="2"/>
      </w:r>
      <w:r w:rsidRPr="0026510E">
        <w:rPr>
          <w:sz w:val="28"/>
          <w:szCs w:val="28"/>
        </w:rPr>
        <w:t xml:space="preserve"> или</w:t>
      </w:r>
      <w:r w:rsidR="0026510E" w:rsidRPr="0026510E">
        <w:rPr>
          <w:sz w:val="28"/>
          <w:szCs w:val="28"/>
        </w:rPr>
        <w:t xml:space="preserve"> </w:t>
      </w:r>
      <w:r w:rsidRPr="0026510E">
        <w:rPr>
          <w:sz w:val="28"/>
          <w:szCs w:val="28"/>
        </w:rPr>
        <w:t>с использованием формата телевизионного проекта «100 вопросов взрослому»</w:t>
      </w:r>
      <w:r w:rsidRPr="0026510E">
        <w:rPr>
          <w:sz w:val="28"/>
          <w:szCs w:val="28"/>
          <w:vertAlign w:val="superscript"/>
        </w:rPr>
        <w:footnoteReference w:id="3"/>
      </w:r>
      <w:r w:rsidRPr="0026510E">
        <w:rPr>
          <w:sz w:val="28"/>
          <w:szCs w:val="28"/>
        </w:rPr>
        <w:t xml:space="preserve">. </w:t>
      </w:r>
    </w:p>
    <w:p w14:paraId="35D9E7EA" w14:textId="77777777" w:rsidR="00F25858" w:rsidRPr="0026510E" w:rsidRDefault="00641918" w:rsidP="0026510E">
      <w:pPr>
        <w:spacing w:after="0" w:line="240" w:lineRule="auto"/>
        <w:ind w:firstLine="0"/>
        <w:contextualSpacing/>
        <w:jc w:val="left"/>
        <w:rPr>
          <w:sz w:val="28"/>
          <w:szCs w:val="28"/>
        </w:rPr>
      </w:pPr>
      <w:r w:rsidRPr="0026510E">
        <w:rPr>
          <w:sz w:val="28"/>
          <w:szCs w:val="28"/>
        </w:rPr>
        <w:t xml:space="preserve"> </w:t>
      </w:r>
    </w:p>
    <w:p w14:paraId="03A2DBC5" w14:textId="77777777" w:rsidR="00F25858" w:rsidRPr="0026510E" w:rsidRDefault="00641918" w:rsidP="0026510E">
      <w:pPr>
        <w:spacing w:after="0" w:line="240" w:lineRule="auto"/>
        <w:ind w:left="758" w:hanging="10"/>
        <w:contextualSpacing/>
        <w:rPr>
          <w:sz w:val="28"/>
          <w:szCs w:val="28"/>
        </w:rPr>
      </w:pPr>
      <w:r w:rsidRPr="0026510E">
        <w:rPr>
          <w:b/>
          <w:sz w:val="28"/>
          <w:szCs w:val="28"/>
        </w:rPr>
        <w:t>Примерные вопросы приглашенному:</w:t>
      </w:r>
      <w:r w:rsidR="0026510E" w:rsidRPr="0026510E">
        <w:rPr>
          <w:b/>
          <w:sz w:val="28"/>
          <w:szCs w:val="28"/>
        </w:rPr>
        <w:t xml:space="preserve"> </w:t>
      </w:r>
    </w:p>
    <w:p w14:paraId="19D5CD4A" w14:textId="77777777" w:rsidR="00F25858" w:rsidRPr="0026510E" w:rsidRDefault="00641918" w:rsidP="0026510E">
      <w:pPr>
        <w:spacing w:after="0" w:line="240" w:lineRule="auto"/>
        <w:ind w:firstLine="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Когда Вы стали членом ОО «БРСМ»? </w:t>
      </w:r>
    </w:p>
    <w:p w14:paraId="3A31569E" w14:textId="77777777" w:rsidR="00F25858" w:rsidRPr="0026510E" w:rsidRDefault="00641918" w:rsidP="0026510E">
      <w:pPr>
        <w:spacing w:after="0" w:line="240" w:lineRule="auto"/>
        <w:ind w:firstLine="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Что побудило Вас стать членом этой организации? </w:t>
      </w:r>
    </w:p>
    <w:p w14:paraId="11D4B0DC" w14:textId="77777777" w:rsidR="00F25858" w:rsidRPr="0026510E" w:rsidRDefault="00641918" w:rsidP="0026510E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Если бы Вы сегодня приглашали подростков вступить в ОО «БРСМ», какой аргумент привели бы? </w:t>
      </w:r>
    </w:p>
    <w:p w14:paraId="2791AA03" w14:textId="77777777" w:rsidR="00F25858" w:rsidRPr="0026510E" w:rsidRDefault="00216875" w:rsidP="0026510E">
      <w:pPr>
        <w:spacing w:after="0" w:line="240" w:lineRule="auto"/>
        <w:ind w:left="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Дает </w:t>
      </w:r>
      <w:r w:rsidR="00641918" w:rsidRPr="0026510E">
        <w:rPr>
          <w:sz w:val="28"/>
          <w:szCs w:val="28"/>
        </w:rPr>
        <w:t>ли членство в ОО «БРСМ» какие-либо привилегии</w:t>
      </w:r>
      <w:r w:rsidR="0026510E" w:rsidRPr="0026510E">
        <w:rPr>
          <w:sz w:val="28"/>
          <w:szCs w:val="28"/>
        </w:rPr>
        <w:t xml:space="preserve"> </w:t>
      </w:r>
      <w:r w:rsidR="00641918" w:rsidRPr="0026510E">
        <w:rPr>
          <w:sz w:val="28"/>
          <w:szCs w:val="28"/>
        </w:rPr>
        <w:t xml:space="preserve">при поступлении в вуз, при устройстве на работу? </w:t>
      </w:r>
    </w:p>
    <w:p w14:paraId="1A33F083" w14:textId="77777777" w:rsidR="00F25858" w:rsidRPr="0026510E" w:rsidRDefault="00641918" w:rsidP="0026510E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Сегодня много говорят о том, что ОО «БРСМ» предоставляет большие возможности для самореализации молодежи. А какие это возможности? </w:t>
      </w:r>
    </w:p>
    <w:p w14:paraId="559E86A3" w14:textId="77777777" w:rsidR="00F25858" w:rsidRPr="0026510E" w:rsidRDefault="00641918" w:rsidP="0026510E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В каких социально значимых проектах участвуют члены районной организации ОО «БРСМ»? В каких социально значимых проектах Вы участвовали как член ОО «БРСМ»? </w:t>
      </w:r>
    </w:p>
    <w:p w14:paraId="3DA00C22" w14:textId="77777777" w:rsidR="00F25858" w:rsidRPr="0026510E" w:rsidRDefault="00641918" w:rsidP="0015063C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Как ОО «БРСМ» поддерживает инициативы своих членов и какие примеры проектов, реализованных по инициативе членов БРСМ, Вы могли бы привести? Куда нужно обратиться молодому человеку, если у него есть идея какого-либо проекта для молодежи? </w:t>
      </w:r>
    </w:p>
    <w:p w14:paraId="3FFE43ED" w14:textId="77777777" w:rsidR="0015063C" w:rsidRDefault="00641918" w:rsidP="0015063C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Оказывает ли районная организация ОО «БРСМ» помощь молодым людям в организации временной занятости, стажировок, трудоустройства? Куда нужно обратиться молодому человеку по этим вопросам? </w:t>
      </w:r>
    </w:p>
    <w:p w14:paraId="1880B131" w14:textId="77777777" w:rsidR="0015063C" w:rsidRDefault="0015063C" w:rsidP="0015063C">
      <w:pPr>
        <w:spacing w:after="0" w:line="240" w:lineRule="auto"/>
        <w:ind w:left="40"/>
        <w:contextualSpacing/>
        <w:rPr>
          <w:sz w:val="28"/>
          <w:szCs w:val="28"/>
        </w:rPr>
      </w:pPr>
    </w:p>
    <w:p w14:paraId="1C1A7354" w14:textId="77777777" w:rsidR="0015063C" w:rsidRDefault="0015063C" w:rsidP="0015063C">
      <w:pPr>
        <w:spacing w:after="0" w:line="240" w:lineRule="auto"/>
        <w:ind w:left="40"/>
        <w:contextualSpacing/>
        <w:rPr>
          <w:sz w:val="28"/>
          <w:szCs w:val="28"/>
        </w:rPr>
      </w:pPr>
    </w:p>
    <w:p w14:paraId="3DC71EC7" w14:textId="77777777" w:rsidR="0015063C" w:rsidRDefault="0015063C" w:rsidP="0015063C">
      <w:pPr>
        <w:spacing w:after="0" w:line="240" w:lineRule="auto"/>
        <w:ind w:left="40"/>
        <w:contextualSpacing/>
        <w:rPr>
          <w:sz w:val="28"/>
          <w:szCs w:val="28"/>
        </w:rPr>
      </w:pPr>
    </w:p>
    <w:p w14:paraId="1AF49A27" w14:textId="77777777" w:rsidR="00F25858" w:rsidRPr="0026510E" w:rsidRDefault="00641918" w:rsidP="0015063C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Кто такой лидер мнений в ОО «БРСМ»? Кто может им стать? </w:t>
      </w:r>
    </w:p>
    <w:p w14:paraId="34CA8630" w14:textId="77777777" w:rsidR="00F25858" w:rsidRPr="0026510E" w:rsidRDefault="00641918" w:rsidP="0026510E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>Как бы Вы определили основные задачи районной организации ОО «БРСМ» на ближайший период (2025 год)? Какую роль в решении этих задач, по Вашему мнению, должны играть первичные организации ОО «БРСМ» учреждений общего среднего образования?</w:t>
      </w:r>
      <w:r w:rsidR="0026510E" w:rsidRPr="0026510E">
        <w:rPr>
          <w:sz w:val="28"/>
          <w:szCs w:val="28"/>
        </w:rPr>
        <w:t xml:space="preserve"> </w:t>
      </w:r>
    </w:p>
    <w:p w14:paraId="588AA5DE" w14:textId="77777777" w:rsidR="00F25858" w:rsidRPr="0026510E" w:rsidRDefault="00641918" w:rsidP="0026510E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Каким Вы видите будущее ОО «БРСМ», районной организации ОО «БРСМ», их роль в реализации молодежной политики Республики Беларусь? </w:t>
      </w:r>
    </w:p>
    <w:p w14:paraId="5A0A2BF5" w14:textId="77777777" w:rsidR="00F25858" w:rsidRPr="0026510E" w:rsidRDefault="00641918" w:rsidP="0026510E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При отсутствии возможности пригласить земляка-члена ОО «БРСМ» инициативная группа учащихся готовит презентацию, посвященную данному земляку (землякам), и представляет ее. Презентация может включать аудиоматериалы, видеосюжеты, в том числе снятые самими учащимися, содержащие воспоминания, пожелания и т.д. Ведущий организует обсуждение с учащимися полученной информации с опорой на вопросы, сформулированные в соответствии с темой мероприятия. </w:t>
      </w:r>
    </w:p>
    <w:p w14:paraId="53454EF0" w14:textId="77777777" w:rsidR="00F25858" w:rsidRPr="0026510E" w:rsidRDefault="00641918" w:rsidP="0026510E">
      <w:pPr>
        <w:spacing w:after="0" w:line="240" w:lineRule="auto"/>
        <w:ind w:firstLine="0"/>
        <w:contextualSpacing/>
        <w:jc w:val="left"/>
        <w:rPr>
          <w:sz w:val="28"/>
          <w:szCs w:val="28"/>
        </w:rPr>
      </w:pPr>
      <w:r w:rsidRPr="0026510E">
        <w:rPr>
          <w:sz w:val="28"/>
          <w:szCs w:val="28"/>
        </w:rPr>
        <w:t xml:space="preserve"> </w:t>
      </w:r>
    </w:p>
    <w:p w14:paraId="24F22D79" w14:textId="77777777" w:rsidR="00F25858" w:rsidRPr="0026510E" w:rsidRDefault="00641918" w:rsidP="0026510E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В ходе реализации </w:t>
      </w:r>
      <w:proofErr w:type="spellStart"/>
      <w:r w:rsidRPr="0026510E">
        <w:rPr>
          <w:b/>
          <w:sz w:val="28"/>
          <w:szCs w:val="28"/>
        </w:rPr>
        <w:t>ШАГа</w:t>
      </w:r>
      <w:proofErr w:type="spellEnd"/>
      <w:r w:rsidRPr="0026510E">
        <w:rPr>
          <w:b/>
          <w:sz w:val="28"/>
          <w:szCs w:val="28"/>
        </w:rPr>
        <w:t xml:space="preserve"> 3</w:t>
      </w:r>
      <w:r w:rsidRPr="0026510E">
        <w:rPr>
          <w:sz w:val="28"/>
          <w:szCs w:val="28"/>
        </w:rPr>
        <w:t xml:space="preserve"> «МЫ ДЕЙСТВУЕМ» ведущий подводит итоги. </w:t>
      </w:r>
    </w:p>
    <w:p w14:paraId="79C73E17" w14:textId="77777777" w:rsidR="0015063C" w:rsidRDefault="00641918" w:rsidP="0015063C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При этом рекомендуется акцентировать внимание учащихся на следующем: </w:t>
      </w:r>
    </w:p>
    <w:p w14:paraId="6BA5EEF7" w14:textId="77777777" w:rsidR="00F25858" w:rsidRPr="0026510E" w:rsidRDefault="00641918" w:rsidP="0015063C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судьба нашей страны, развитие Беларуси зависит от каждого из нас; </w:t>
      </w:r>
    </w:p>
    <w:p w14:paraId="57CD6840" w14:textId="77777777" w:rsidR="00F25858" w:rsidRPr="0026510E" w:rsidRDefault="00641918" w:rsidP="0015063C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>ОО «БРСМ» предоставляет возможности молодым людям для самореализации и для реализации инициатив (идей), направленных на совершенствование различных сфер жизнедеятельности белорусского общества; сегодня очень важны активна</w:t>
      </w:r>
      <w:r w:rsidR="0015063C">
        <w:rPr>
          <w:sz w:val="28"/>
          <w:szCs w:val="28"/>
        </w:rPr>
        <w:t xml:space="preserve">я гражданская позиция молодежи, </w:t>
      </w:r>
      <w:r w:rsidRPr="0026510E">
        <w:rPr>
          <w:sz w:val="28"/>
          <w:szCs w:val="28"/>
        </w:rPr>
        <w:t xml:space="preserve">единство белорусского народа. </w:t>
      </w:r>
    </w:p>
    <w:p w14:paraId="7E253617" w14:textId="77777777" w:rsidR="00C229D3" w:rsidRDefault="00641918" w:rsidP="00C229D3">
      <w:pPr>
        <w:spacing w:after="0" w:line="240" w:lineRule="auto"/>
        <w:ind w:left="55" w:right="2" w:firstLine="708"/>
        <w:contextualSpacing/>
        <w:rPr>
          <w:color w:val="222222"/>
          <w:sz w:val="28"/>
          <w:szCs w:val="28"/>
        </w:rPr>
      </w:pPr>
      <w:r w:rsidRPr="0026510E">
        <w:rPr>
          <w:color w:val="222222"/>
          <w:sz w:val="28"/>
          <w:szCs w:val="28"/>
        </w:rPr>
        <w:t xml:space="preserve">Поздравляя молодежную организацию с 20-летим со дня образования, Глава государства </w:t>
      </w:r>
      <w:proofErr w:type="spellStart"/>
      <w:r w:rsidRPr="0026510E">
        <w:rPr>
          <w:color w:val="222222"/>
          <w:sz w:val="28"/>
          <w:szCs w:val="28"/>
        </w:rPr>
        <w:t>А.Г.Лукашенко</w:t>
      </w:r>
      <w:proofErr w:type="spellEnd"/>
      <w:r w:rsidRPr="0026510E">
        <w:rPr>
          <w:color w:val="222222"/>
          <w:sz w:val="28"/>
          <w:szCs w:val="28"/>
        </w:rPr>
        <w:t xml:space="preserve"> подчеркнул, что сегодня, объединяя сотни тысяч патриотов страны, БРСМ вносит значительный вклад в сохранение и приумножение лучших традиций молодежного движения Беларуси. Президент отметил: «БРСМ нужно и дальше активно развивать </w:t>
      </w:r>
      <w:proofErr w:type="spellStart"/>
      <w:r w:rsidRPr="0026510E">
        <w:rPr>
          <w:color w:val="222222"/>
          <w:sz w:val="28"/>
          <w:szCs w:val="28"/>
        </w:rPr>
        <w:t>студотрядовские</w:t>
      </w:r>
      <w:proofErr w:type="spellEnd"/>
      <w:r w:rsidRPr="0026510E">
        <w:rPr>
          <w:color w:val="222222"/>
          <w:sz w:val="28"/>
          <w:szCs w:val="28"/>
        </w:rPr>
        <w:t xml:space="preserve"> и волонтерские программы, участвовать в создании и реализации проектов, связанных с обустройством городов и сел, сохранением исторической памяти о подвиге народа в годы Великой Отечественной войны, вовлекая в общественно полезные дела нашу молодежь. Всегда идите вперед, никогда не останавливайтесь на достигнутом. Любите свою страну и смело боритесь за правду»</w:t>
      </w:r>
      <w:r w:rsidRPr="0026510E">
        <w:rPr>
          <w:i/>
          <w:color w:val="222222"/>
          <w:sz w:val="28"/>
          <w:szCs w:val="28"/>
        </w:rPr>
        <w:t>.</w:t>
      </w:r>
      <w:r w:rsidRPr="0026510E">
        <w:rPr>
          <w:color w:val="222222"/>
          <w:sz w:val="28"/>
          <w:szCs w:val="28"/>
          <w:vertAlign w:val="superscript"/>
        </w:rPr>
        <w:footnoteReference w:id="4"/>
      </w:r>
      <w:r w:rsidR="0026510E" w:rsidRPr="0026510E">
        <w:rPr>
          <w:color w:val="222222"/>
          <w:sz w:val="28"/>
          <w:szCs w:val="28"/>
        </w:rPr>
        <w:t xml:space="preserve"> </w:t>
      </w:r>
    </w:p>
    <w:p w14:paraId="7498FE33" w14:textId="77777777" w:rsidR="00C229D3" w:rsidRDefault="00641918" w:rsidP="00C229D3">
      <w:pPr>
        <w:spacing w:after="0" w:line="240" w:lineRule="auto"/>
        <w:ind w:left="55" w:right="2" w:firstLine="708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В завершение необходимо: </w:t>
      </w:r>
    </w:p>
    <w:p w14:paraId="2C5CCF75" w14:textId="77777777" w:rsidR="00C229D3" w:rsidRDefault="00641918" w:rsidP="00C229D3">
      <w:pPr>
        <w:spacing w:after="0" w:line="240" w:lineRule="auto"/>
        <w:ind w:left="55" w:right="2" w:firstLine="708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lastRenderedPageBreak/>
        <w:t>определить проекты ОО «БРСМ» (на уровне района, города, учреждения образования), в которые смогут</w:t>
      </w:r>
      <w:r w:rsidR="00C229D3">
        <w:rPr>
          <w:sz w:val="28"/>
          <w:szCs w:val="28"/>
        </w:rPr>
        <w:t xml:space="preserve"> включиться учащиеся; </w:t>
      </w:r>
    </w:p>
    <w:p w14:paraId="7F8F88C0" w14:textId="77777777" w:rsidR="00F25858" w:rsidRPr="0026510E" w:rsidRDefault="00C229D3" w:rsidP="00C229D3">
      <w:pPr>
        <w:spacing w:after="0" w:line="240" w:lineRule="auto"/>
        <w:ind w:left="55" w:right="2"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обсудить, </w:t>
      </w:r>
      <w:r w:rsidRPr="0026510E">
        <w:rPr>
          <w:sz w:val="28"/>
          <w:szCs w:val="28"/>
        </w:rPr>
        <w:t>какие проекты,</w:t>
      </w:r>
      <w:r w:rsidR="00641918" w:rsidRPr="0026510E">
        <w:rPr>
          <w:sz w:val="28"/>
          <w:szCs w:val="28"/>
        </w:rPr>
        <w:t xml:space="preserve"> учащиеся могли бы предложить для реализации. </w:t>
      </w:r>
    </w:p>
    <w:p w14:paraId="407E385E" w14:textId="77777777" w:rsidR="00F25858" w:rsidRPr="0026510E" w:rsidRDefault="00641918" w:rsidP="0026510E">
      <w:pPr>
        <w:spacing w:after="0" w:line="240" w:lineRule="auto"/>
        <w:ind w:left="40"/>
        <w:contextualSpacing/>
        <w:rPr>
          <w:sz w:val="28"/>
          <w:szCs w:val="28"/>
        </w:rPr>
      </w:pPr>
      <w:r w:rsidRPr="0026510E">
        <w:rPr>
          <w:sz w:val="28"/>
          <w:szCs w:val="28"/>
        </w:rPr>
        <w:t xml:space="preserve">Можно предложить учащимся создать «Дерево идей и инициатив» в традиционном или цифровом исполнении с использованием схем, диаграмм, таблиц, рисунков, иных элементов инфографики, фотографий и рисунков с указанием идей, предложений, действий по теме проведенного мероприятия и обязательным размещением на сайте учреждения образования в соответствующем тематическом разделе. С этой целью можно использовать технологии мультимедийного </w:t>
      </w:r>
      <w:proofErr w:type="spellStart"/>
      <w:r w:rsidRPr="0026510E">
        <w:rPr>
          <w:sz w:val="28"/>
          <w:szCs w:val="28"/>
        </w:rPr>
        <w:t>лонгрида</w:t>
      </w:r>
      <w:proofErr w:type="spellEnd"/>
      <w:r w:rsidRPr="0026510E">
        <w:rPr>
          <w:sz w:val="28"/>
          <w:szCs w:val="28"/>
        </w:rPr>
        <w:t xml:space="preserve">, </w:t>
      </w:r>
      <w:proofErr w:type="spellStart"/>
      <w:r w:rsidRPr="0026510E">
        <w:rPr>
          <w:sz w:val="28"/>
          <w:szCs w:val="28"/>
        </w:rPr>
        <w:t>скрайбинга</w:t>
      </w:r>
      <w:proofErr w:type="spellEnd"/>
      <w:r w:rsidRPr="0026510E">
        <w:rPr>
          <w:sz w:val="28"/>
          <w:szCs w:val="28"/>
        </w:rPr>
        <w:t xml:space="preserve"> и др. </w:t>
      </w:r>
    </w:p>
    <w:p w14:paraId="4545497C" w14:textId="77777777" w:rsidR="00F25858" w:rsidRPr="0026510E" w:rsidRDefault="00641918" w:rsidP="0026510E">
      <w:pPr>
        <w:spacing w:after="0" w:line="240" w:lineRule="auto"/>
        <w:ind w:left="55" w:firstLine="0"/>
        <w:contextualSpacing/>
        <w:jc w:val="left"/>
        <w:rPr>
          <w:sz w:val="28"/>
          <w:szCs w:val="28"/>
        </w:rPr>
      </w:pPr>
      <w:r w:rsidRPr="0026510E">
        <w:rPr>
          <w:sz w:val="28"/>
          <w:szCs w:val="28"/>
        </w:rPr>
        <w:t xml:space="preserve"> </w:t>
      </w:r>
    </w:p>
    <w:p w14:paraId="0E210400" w14:textId="77777777" w:rsidR="00F25858" w:rsidRPr="0026510E" w:rsidRDefault="00641918" w:rsidP="0026510E">
      <w:pPr>
        <w:spacing w:after="0" w:line="240" w:lineRule="auto"/>
        <w:ind w:firstLine="0"/>
        <w:contextualSpacing/>
        <w:jc w:val="left"/>
        <w:rPr>
          <w:sz w:val="28"/>
          <w:szCs w:val="28"/>
        </w:rPr>
      </w:pPr>
      <w:r w:rsidRPr="0026510E">
        <w:rPr>
          <w:sz w:val="28"/>
          <w:szCs w:val="28"/>
        </w:rPr>
        <w:t xml:space="preserve"> </w:t>
      </w:r>
    </w:p>
    <w:p w14:paraId="23A32155" w14:textId="53B1C74A" w:rsidR="00F25858" w:rsidRPr="008456ED" w:rsidRDefault="00641918" w:rsidP="00384519">
      <w:pPr>
        <w:spacing w:line="240" w:lineRule="auto"/>
        <w:ind w:left="40" w:firstLine="0"/>
        <w:contextualSpacing/>
        <w:rPr>
          <w:i/>
          <w:sz w:val="28"/>
          <w:szCs w:val="28"/>
        </w:rPr>
      </w:pPr>
      <w:r w:rsidRPr="0026510E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BE8055" wp14:editId="064E3538">
                <wp:simplePos x="0" y="0"/>
                <wp:positionH relativeFrom="column">
                  <wp:posOffset>-139623</wp:posOffset>
                </wp:positionH>
                <wp:positionV relativeFrom="paragraph">
                  <wp:posOffset>-141550</wp:posOffset>
                </wp:positionV>
                <wp:extent cx="6257925" cy="852805"/>
                <wp:effectExtent l="0" t="0" r="0" b="0"/>
                <wp:wrapNone/>
                <wp:docPr id="3752" name="Group 3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852805"/>
                          <a:chOff x="0" y="0"/>
                          <a:chExt cx="6257925" cy="852805"/>
                        </a:xfrm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0" y="0"/>
                            <a:ext cx="62579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925" h="852805">
                                <a:moveTo>
                                  <a:pt x="0" y="142113"/>
                                </a:moveTo>
                                <a:cubicBezTo>
                                  <a:pt x="0" y="63627"/>
                                  <a:pt x="63640" y="0"/>
                                  <a:pt x="142138" y="0"/>
                                </a:cubicBezTo>
                                <a:lnTo>
                                  <a:pt x="6115812" y="0"/>
                                </a:lnTo>
                                <a:cubicBezTo>
                                  <a:pt x="6194299" y="0"/>
                                  <a:pt x="6257925" y="63627"/>
                                  <a:pt x="6257925" y="142113"/>
                                </a:cubicBezTo>
                                <a:lnTo>
                                  <a:pt x="6257925" y="710692"/>
                                </a:lnTo>
                                <a:cubicBezTo>
                                  <a:pt x="6257925" y="789178"/>
                                  <a:pt x="6194299" y="852805"/>
                                  <a:pt x="6115812" y="852805"/>
                                </a:cubicBezTo>
                                <a:lnTo>
                                  <a:pt x="142138" y="852805"/>
                                </a:lnTo>
                                <a:cubicBezTo>
                                  <a:pt x="63640" y="852805"/>
                                  <a:pt x="0" y="789178"/>
                                  <a:pt x="0" y="710692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752" style="width:492.75pt;height:67.15pt;position:absolute;z-index:-2147483567;mso-position-horizontal-relative:text;mso-position-horizontal:absolute;margin-left:-10.994pt;mso-position-vertical-relative:text;margin-top:-11.1458pt;" coordsize="62579,8528">
                <v:shape id="Shape 483" style="position:absolute;width:62579;height:8528;left:0;top:0;" coordsize="6257925,852805" path="m0,142113c0,63627,63640,0,142138,0l6115812,0c6194299,0,6257925,63627,6257925,142113l6257925,710692c6257925,789178,6194299,852805,6115812,852805l142138,852805c63640,852805,0,789178,0,710692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 w:rsidRPr="0026510E">
        <w:rPr>
          <w:i/>
          <w:sz w:val="28"/>
          <w:szCs w:val="28"/>
        </w:rPr>
        <w:t>Следующая тема:</w:t>
      </w:r>
      <w:r w:rsidR="0026510E" w:rsidRPr="0026510E">
        <w:rPr>
          <w:i/>
          <w:sz w:val="28"/>
          <w:szCs w:val="28"/>
        </w:rPr>
        <w:t xml:space="preserve"> </w:t>
      </w:r>
      <w:r w:rsidRPr="0026510E">
        <w:rPr>
          <w:sz w:val="28"/>
          <w:szCs w:val="28"/>
        </w:rPr>
        <w:t>«Молодость – время выбора.</w:t>
      </w:r>
      <w:r w:rsidR="00384519">
        <w:rPr>
          <w:sz w:val="28"/>
          <w:szCs w:val="28"/>
        </w:rPr>
        <w:t xml:space="preserve"> </w:t>
      </w:r>
      <w:r w:rsidR="00384519" w:rsidRPr="00384519">
        <w:rPr>
          <w:bCs/>
          <w:iCs/>
          <w:sz w:val="28"/>
          <w:szCs w:val="28"/>
        </w:rPr>
        <w:t>Путь к успеху</w:t>
      </w:r>
      <w:r w:rsidRPr="0026510E">
        <w:rPr>
          <w:sz w:val="28"/>
          <w:szCs w:val="28"/>
        </w:rPr>
        <w:t>» (</w:t>
      </w:r>
      <w:r w:rsidRPr="008456ED">
        <w:rPr>
          <w:i/>
          <w:sz w:val="28"/>
          <w:szCs w:val="28"/>
        </w:rPr>
        <w:t xml:space="preserve">основы </w:t>
      </w:r>
      <w:bookmarkStart w:id="0" w:name="_GoBack"/>
      <w:bookmarkEnd w:id="0"/>
      <w:r w:rsidRPr="008456ED">
        <w:rPr>
          <w:i/>
          <w:sz w:val="28"/>
          <w:szCs w:val="28"/>
        </w:rPr>
        <w:t>профессионального выбора; встречи с</w:t>
      </w:r>
      <w:r w:rsidR="0026510E" w:rsidRPr="008456ED">
        <w:rPr>
          <w:i/>
          <w:sz w:val="28"/>
          <w:szCs w:val="28"/>
        </w:rPr>
        <w:t xml:space="preserve"> </w:t>
      </w:r>
      <w:r w:rsidRPr="008456ED">
        <w:rPr>
          <w:i/>
          <w:sz w:val="28"/>
          <w:szCs w:val="28"/>
        </w:rPr>
        <w:t>молодыми профессионалами с активной гражданской позицией).</w:t>
      </w:r>
      <w:r w:rsidRPr="008456ED">
        <w:rPr>
          <w:rFonts w:eastAsia="Calibri"/>
          <w:i/>
          <w:sz w:val="28"/>
          <w:szCs w:val="28"/>
        </w:rPr>
        <w:t xml:space="preserve"> </w:t>
      </w:r>
      <w:r w:rsidRPr="008456ED">
        <w:rPr>
          <w:rFonts w:eastAsia="Calibri"/>
          <w:i/>
          <w:sz w:val="28"/>
          <w:szCs w:val="28"/>
        </w:rPr>
        <w:tab/>
        <w:t xml:space="preserve"> </w:t>
      </w:r>
    </w:p>
    <w:p w14:paraId="44428F99" w14:textId="77777777" w:rsidR="00F25858" w:rsidRPr="0026510E" w:rsidRDefault="00641918" w:rsidP="0026510E">
      <w:pPr>
        <w:spacing w:after="0" w:line="240" w:lineRule="auto"/>
        <w:ind w:left="55" w:firstLine="0"/>
        <w:contextualSpacing/>
        <w:jc w:val="left"/>
        <w:rPr>
          <w:sz w:val="28"/>
          <w:szCs w:val="28"/>
        </w:rPr>
      </w:pPr>
      <w:r w:rsidRPr="0026510E">
        <w:rPr>
          <w:rFonts w:eastAsia="Calibri"/>
          <w:sz w:val="28"/>
          <w:szCs w:val="28"/>
        </w:rPr>
        <w:t xml:space="preserve"> </w:t>
      </w:r>
    </w:p>
    <w:p w14:paraId="488BB2A1" w14:textId="77777777" w:rsidR="00F25858" w:rsidRDefault="00641918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  <w:r w:rsidRPr="0026510E">
        <w:rPr>
          <w:rFonts w:eastAsia="Calibri"/>
          <w:sz w:val="28"/>
          <w:szCs w:val="28"/>
        </w:rPr>
        <w:t xml:space="preserve"> </w:t>
      </w:r>
    </w:p>
    <w:p w14:paraId="3250A05B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5A24A30A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4A8FAA9F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04917680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5B7BACB8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329DECBB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6F8F8C43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7104C75F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5F616A0A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372DFC71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292B33C5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796DE641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082735B7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634468BF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52735B3A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2E7F92DE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6F321D78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70A18817" w14:textId="77777777" w:rsidR="00216875" w:rsidRDefault="00216875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7FEED22A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0801802F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3C9F4658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31F89930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291997E3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55E4A3F3" w14:textId="77777777" w:rsidR="00C229D3" w:rsidRDefault="00C229D3" w:rsidP="0026510E">
      <w:pPr>
        <w:spacing w:after="0" w:line="240" w:lineRule="auto"/>
        <w:ind w:left="55" w:firstLine="0"/>
        <w:contextualSpacing/>
        <w:jc w:val="left"/>
        <w:rPr>
          <w:rFonts w:eastAsia="Calibri"/>
          <w:sz w:val="28"/>
          <w:szCs w:val="28"/>
        </w:rPr>
      </w:pPr>
    </w:p>
    <w:p w14:paraId="2606BE47" w14:textId="77777777" w:rsidR="00C229D3" w:rsidRPr="00C229D3" w:rsidRDefault="00C229D3" w:rsidP="00C229D3">
      <w:pPr>
        <w:spacing w:after="160" w:line="259" w:lineRule="auto"/>
        <w:ind w:left="0" w:firstLine="0"/>
        <w:jc w:val="left"/>
        <w:rPr>
          <w:rFonts w:eastAsia="Calibri"/>
          <w:color w:val="auto"/>
          <w:sz w:val="18"/>
          <w:szCs w:val="18"/>
          <w:lang w:eastAsia="en-US"/>
        </w:rPr>
      </w:pPr>
      <w:r w:rsidRPr="00C229D3">
        <w:rPr>
          <w:rFonts w:eastAsia="Calibri"/>
          <w:b/>
          <w:color w:val="auto"/>
          <w:sz w:val="18"/>
          <w:szCs w:val="18"/>
          <w:lang w:eastAsia="en-US"/>
        </w:rPr>
        <w:t xml:space="preserve">* </w:t>
      </w:r>
      <w:r w:rsidRPr="00C229D3">
        <w:rPr>
          <w:rFonts w:eastAsia="Calibri"/>
          <w:color w:val="auto"/>
          <w:sz w:val="18"/>
          <w:szCs w:val="18"/>
          <w:lang w:eastAsia="en-US"/>
        </w:rPr>
        <w:t>Методические рекомендации составлены в соответствии с методическими рекомендациями, разработанными ГУО</w:t>
      </w:r>
      <w:r w:rsidRPr="00C229D3">
        <w:rPr>
          <w:rFonts w:eastAsia="Calibri"/>
          <w:b/>
          <w:color w:val="auto"/>
          <w:sz w:val="18"/>
          <w:szCs w:val="18"/>
          <w:lang w:eastAsia="en-US"/>
        </w:rPr>
        <w:t> </w:t>
      </w:r>
      <w:r w:rsidRPr="00C229D3">
        <w:rPr>
          <w:rFonts w:eastAsia="Calibri"/>
          <w:color w:val="auto"/>
          <w:sz w:val="18"/>
          <w:szCs w:val="18"/>
          <w:lang w:eastAsia="en-US"/>
        </w:rPr>
        <w:t>«Академия образования»</w:t>
      </w:r>
    </w:p>
    <w:sectPr w:rsidR="00C229D3" w:rsidRPr="00C229D3">
      <w:pgSz w:w="11906" w:h="16838"/>
      <w:pgMar w:top="1205" w:right="844" w:bottom="1132" w:left="16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3F74B" w14:textId="77777777" w:rsidR="008A408C" w:rsidRDefault="008A408C">
      <w:pPr>
        <w:spacing w:after="0" w:line="240" w:lineRule="auto"/>
      </w:pPr>
      <w:r>
        <w:separator/>
      </w:r>
    </w:p>
  </w:endnote>
  <w:endnote w:type="continuationSeparator" w:id="0">
    <w:p w14:paraId="7E52976C" w14:textId="77777777" w:rsidR="008A408C" w:rsidRDefault="008A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C4E09" w14:textId="77777777" w:rsidR="008A408C" w:rsidRDefault="008A408C">
      <w:pPr>
        <w:spacing w:after="0" w:line="308" w:lineRule="auto"/>
        <w:ind w:left="55" w:firstLine="0"/>
        <w:jc w:val="left"/>
      </w:pPr>
      <w:r>
        <w:separator/>
      </w:r>
    </w:p>
  </w:footnote>
  <w:footnote w:type="continuationSeparator" w:id="0">
    <w:p w14:paraId="6BFBC380" w14:textId="77777777" w:rsidR="008A408C" w:rsidRDefault="008A408C">
      <w:pPr>
        <w:spacing w:after="0" w:line="308" w:lineRule="auto"/>
        <w:ind w:left="55" w:firstLine="0"/>
        <w:jc w:val="left"/>
      </w:pPr>
      <w:r>
        <w:continuationSeparator/>
      </w:r>
    </w:p>
  </w:footnote>
  <w:footnote w:id="1">
    <w:p w14:paraId="09A8390A" w14:textId="77777777" w:rsidR="00F25858" w:rsidRDefault="00641918">
      <w:pPr>
        <w:pStyle w:val="footnotedescription"/>
        <w:spacing w:line="308" w:lineRule="auto"/>
      </w:pPr>
      <w:r>
        <w:rPr>
          <w:rStyle w:val="footnotemark"/>
        </w:rPr>
        <w:footnoteRef/>
      </w:r>
      <w:r>
        <w:t xml:space="preserve"> Я – гражданин Республики Беларусь: пособие для учащихся учреждений общего среднего </w:t>
      </w:r>
      <w:r w:rsidR="0026510E">
        <w:t>образования (</w:t>
      </w:r>
      <w:r>
        <w:t xml:space="preserve">с электронными приложениями) / Г.А. Василевич [и др.] – Минск: </w:t>
      </w:r>
      <w:proofErr w:type="spellStart"/>
      <w:r>
        <w:t>Адукацыя</w:t>
      </w:r>
      <w:proofErr w:type="spellEnd"/>
      <w:r>
        <w:t xml:space="preserve"> і </w:t>
      </w:r>
      <w:proofErr w:type="spellStart"/>
      <w:r>
        <w:t>выхаванне</w:t>
      </w:r>
      <w:proofErr w:type="spellEnd"/>
      <w:r>
        <w:t>, 2023. – С. 136-137.</w:t>
      </w:r>
      <w:r>
        <w:rPr>
          <w:sz w:val="20"/>
        </w:rPr>
        <w:t xml:space="preserve"> </w:t>
      </w:r>
    </w:p>
  </w:footnote>
  <w:footnote w:id="2">
    <w:p w14:paraId="15A0EB42" w14:textId="77777777" w:rsidR="00F25858" w:rsidRDefault="00641918">
      <w:pPr>
        <w:pStyle w:val="footnotedescription"/>
        <w:spacing w:after="32" w:line="259" w:lineRule="auto"/>
      </w:pPr>
      <w:r>
        <w:rPr>
          <w:rStyle w:val="footnotemark"/>
        </w:rPr>
        <w:footnoteRef/>
      </w:r>
      <w:r>
        <w:t xml:space="preserve"> Брифинг – краткая пресс-конференция, посвященная одному вопросу</w:t>
      </w:r>
      <w:r>
        <w:rPr>
          <w:sz w:val="20"/>
        </w:rPr>
        <w:t xml:space="preserve"> </w:t>
      </w:r>
    </w:p>
  </w:footnote>
  <w:footnote w:id="3">
    <w:p w14:paraId="596E0669" w14:textId="77777777" w:rsidR="00F25858" w:rsidRDefault="00641918">
      <w:pPr>
        <w:pStyle w:val="footnotedescription"/>
        <w:spacing w:line="314" w:lineRule="auto"/>
      </w:pPr>
      <w:r>
        <w:rPr>
          <w:rStyle w:val="footnotemark"/>
        </w:rPr>
        <w:footnoteRef/>
      </w:r>
      <w:r>
        <w:t xml:space="preserve"> Проект «100 вопросов взрослому» транслируется в эфире телеканала «Беларусь 1». Это так-шоу, в котором известные люди страны отвечают на вопросы детей.</w:t>
      </w:r>
      <w:r>
        <w:rPr>
          <w:sz w:val="20"/>
        </w:rPr>
        <w:t xml:space="preserve"> </w:t>
      </w:r>
    </w:p>
  </w:footnote>
  <w:footnote w:id="4">
    <w:p w14:paraId="6CF8D643" w14:textId="77777777" w:rsidR="00F25858" w:rsidRDefault="00641918">
      <w:pPr>
        <w:pStyle w:val="footnotedescription"/>
        <w:spacing w:line="298" w:lineRule="auto"/>
        <w:jc w:val="both"/>
      </w:pPr>
      <w:r w:rsidRPr="00C229D3">
        <w:rPr>
          <w:rStyle w:val="footnotemark"/>
          <w:sz w:val="20"/>
        </w:rPr>
        <w:footnoteRef/>
      </w:r>
      <w:r>
        <w:t xml:space="preserve">Портал Президента Республики Беларусь [Электронный ресурс]. – Режим доступа: </w:t>
      </w:r>
      <w:r>
        <w:rPr>
          <w:color w:val="2C2D2E"/>
        </w:rPr>
        <w:t>https://president.gov.by/ru/events/pozdravlenie-s-20-letiem-so-dnya-obrazovaniya-brsm</w:t>
      </w:r>
      <w:r>
        <w:t xml:space="preserve">. – Дата доступа: 21.10.2024. </w:t>
      </w:r>
      <w:r>
        <w:rPr>
          <w:color w:val="2C2D2E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58"/>
    <w:rsid w:val="0015063C"/>
    <w:rsid w:val="00216875"/>
    <w:rsid w:val="0026510E"/>
    <w:rsid w:val="00384519"/>
    <w:rsid w:val="005C79EC"/>
    <w:rsid w:val="00641918"/>
    <w:rsid w:val="007B6C4C"/>
    <w:rsid w:val="008456ED"/>
    <w:rsid w:val="0088643A"/>
    <w:rsid w:val="008A408C"/>
    <w:rsid w:val="00C229D3"/>
    <w:rsid w:val="00F2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20BD"/>
  <w15:docId w15:val="{62F204F3-16CA-44CF-9849-5A25227B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763" w:firstLine="698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303" w:lineRule="auto"/>
      <w:ind w:left="55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character" w:styleId="a3">
    <w:name w:val="Hyperlink"/>
    <w:basedOn w:val="a0"/>
    <w:uiPriority w:val="99"/>
    <w:unhideWhenUsed/>
    <w:rsid w:val="002651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D3"/>
    <w:rPr>
      <w:rFonts w:ascii="Times New Roman" w:eastAsia="Times New Roman" w:hAnsi="Times New Roman" w:cs="Times New Roman"/>
      <w:color w:val="000000"/>
      <w:sz w:val="30"/>
    </w:rPr>
  </w:style>
  <w:style w:type="paragraph" w:styleId="a6">
    <w:name w:val="footer"/>
    <w:basedOn w:val="a"/>
    <w:link w:val="a7"/>
    <w:uiPriority w:val="99"/>
    <w:unhideWhenUsed/>
    <w:rsid w:val="00C2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D3"/>
    <w:rPr>
      <w:rFonts w:ascii="Times New Roman" w:eastAsia="Times New Roman" w:hAnsi="Times New Roman" w:cs="Times New Roman"/>
      <w:color w:val="000000"/>
      <w:sz w:val="30"/>
    </w:rPr>
  </w:style>
  <w:style w:type="paragraph" w:styleId="a8">
    <w:name w:val="Normal (Web)"/>
    <w:basedOn w:val="a"/>
    <w:uiPriority w:val="99"/>
    <w:semiHidden/>
    <w:unhideWhenUsed/>
    <w:rsid w:val="003845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po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павллова</dc:creator>
  <cp:keywords/>
  <cp:lastModifiedBy>Анна Соколовская</cp:lastModifiedBy>
  <cp:revision>8</cp:revision>
  <dcterms:created xsi:type="dcterms:W3CDTF">2024-11-22T13:59:00Z</dcterms:created>
  <dcterms:modified xsi:type="dcterms:W3CDTF">2024-11-26T13:22:00Z</dcterms:modified>
</cp:coreProperties>
</file>