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4A" w:rsidRPr="00A2418B" w:rsidRDefault="00F83B4A" w:rsidP="00F83B4A">
      <w:pPr>
        <w:spacing w:line="280" w:lineRule="exact"/>
        <w:jc w:val="center"/>
        <w:rPr>
          <w:sz w:val="30"/>
          <w:szCs w:val="30"/>
        </w:rPr>
      </w:pPr>
      <w:r w:rsidRPr="00A2418B">
        <w:rPr>
          <w:sz w:val="30"/>
          <w:szCs w:val="30"/>
          <w:lang w:val="be-BY"/>
        </w:rPr>
        <w:t>Порядок</w:t>
      </w:r>
      <w:r w:rsidRPr="00A2418B">
        <w:rPr>
          <w:sz w:val="30"/>
          <w:szCs w:val="30"/>
        </w:rPr>
        <w:t xml:space="preserve"> проведения </w:t>
      </w:r>
      <w:r>
        <w:rPr>
          <w:sz w:val="30"/>
          <w:szCs w:val="30"/>
        </w:rPr>
        <w:t>внутриколледжного</w:t>
      </w:r>
      <w:r w:rsidRPr="00A2418B">
        <w:rPr>
          <w:sz w:val="30"/>
          <w:szCs w:val="30"/>
        </w:rPr>
        <w:t xml:space="preserve"> этапа </w:t>
      </w:r>
    </w:p>
    <w:p w:rsidR="00F83B4A" w:rsidRPr="00A2418B" w:rsidRDefault="00F83B4A" w:rsidP="00F83B4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р</w:t>
      </w:r>
      <w:r w:rsidRPr="00A2418B">
        <w:rPr>
          <w:sz w:val="30"/>
          <w:szCs w:val="30"/>
        </w:rPr>
        <w:t xml:space="preserve">еспубликанской выставки-конкурса </w:t>
      </w:r>
    </w:p>
    <w:p w:rsidR="00F83B4A" w:rsidRPr="00A2418B" w:rsidRDefault="00F83B4A" w:rsidP="00F83B4A">
      <w:pPr>
        <w:spacing w:line="280" w:lineRule="exact"/>
        <w:jc w:val="center"/>
        <w:rPr>
          <w:b/>
          <w:sz w:val="30"/>
          <w:szCs w:val="30"/>
        </w:rPr>
      </w:pPr>
      <w:r w:rsidRPr="00A2418B">
        <w:rPr>
          <w:sz w:val="30"/>
          <w:szCs w:val="30"/>
        </w:rPr>
        <w:t>детского творчества «</w:t>
      </w:r>
      <w:r w:rsidRPr="00A2418B">
        <w:rPr>
          <w:sz w:val="30"/>
          <w:szCs w:val="30"/>
          <w:lang w:val="be-BY"/>
        </w:rPr>
        <w:t>АрхНовация – 202</w:t>
      </w:r>
      <w:r>
        <w:rPr>
          <w:sz w:val="30"/>
          <w:szCs w:val="30"/>
          <w:lang w:val="be-BY"/>
        </w:rPr>
        <w:t>5</w:t>
      </w:r>
      <w:r w:rsidRPr="00A2418B">
        <w:rPr>
          <w:sz w:val="30"/>
          <w:szCs w:val="30"/>
        </w:rPr>
        <w:t>»</w:t>
      </w:r>
      <w:r w:rsidRPr="00A2418B">
        <w:rPr>
          <w:b/>
          <w:sz w:val="30"/>
          <w:szCs w:val="30"/>
        </w:rPr>
        <w:t xml:space="preserve"> </w:t>
      </w:r>
    </w:p>
    <w:p w:rsidR="00F83B4A" w:rsidRPr="00A2418B" w:rsidRDefault="00F83B4A" w:rsidP="00F83B4A">
      <w:pPr>
        <w:pStyle w:val="a4"/>
        <w:numPr>
          <w:ilvl w:val="0"/>
          <w:numId w:val="1"/>
        </w:numPr>
        <w:tabs>
          <w:tab w:val="left" w:pos="1418"/>
          <w:tab w:val="left" w:pos="3969"/>
        </w:tabs>
        <w:spacing w:before="240" w:after="360"/>
        <w:ind w:left="3617" w:hanging="357"/>
        <w:rPr>
          <w:sz w:val="30"/>
          <w:szCs w:val="30"/>
        </w:rPr>
      </w:pPr>
      <w:r w:rsidRPr="00A2418B">
        <w:rPr>
          <w:sz w:val="30"/>
          <w:szCs w:val="30"/>
        </w:rPr>
        <w:t>Общие положения</w:t>
      </w:r>
    </w:p>
    <w:p w:rsidR="00F83B4A" w:rsidRPr="00E87530" w:rsidRDefault="00F83B4A" w:rsidP="00F83B4A">
      <w:pPr>
        <w:pStyle w:val="a4"/>
        <w:ind w:left="0" w:firstLine="709"/>
        <w:jc w:val="both"/>
        <w:rPr>
          <w:sz w:val="30"/>
          <w:szCs w:val="30"/>
          <w:lang w:val="be-BY"/>
        </w:rPr>
      </w:pPr>
      <w:r w:rsidRPr="00E87530">
        <w:rPr>
          <w:sz w:val="30"/>
          <w:szCs w:val="30"/>
        </w:rPr>
        <w:t>1.1. Республиканская выставка-конкурс детского творчества «АрхНовация – 2025» посвящена Год</w:t>
      </w:r>
      <w:r>
        <w:rPr>
          <w:sz w:val="30"/>
          <w:szCs w:val="30"/>
        </w:rPr>
        <w:t>у благоустройства, проводится в </w:t>
      </w:r>
      <w:r w:rsidRPr="00E87530">
        <w:rPr>
          <w:sz w:val="30"/>
          <w:szCs w:val="30"/>
        </w:rPr>
        <w:t>целях патриотического и духовно-нравственного воспитания учащихся через приобщение их к ценностям белорусского культурного наследия; повышения у учащихся интереса к архитектуре родного края, развития детского архитектурно-художест</w:t>
      </w:r>
      <w:r>
        <w:rPr>
          <w:sz w:val="30"/>
          <w:szCs w:val="30"/>
        </w:rPr>
        <w:t>венного творчества, выявления и </w:t>
      </w:r>
      <w:r w:rsidRPr="00E87530">
        <w:rPr>
          <w:sz w:val="30"/>
          <w:szCs w:val="30"/>
        </w:rPr>
        <w:t>поддержки юных талантов.</w:t>
      </w:r>
    </w:p>
    <w:p w:rsidR="00F83B4A" w:rsidRPr="00E87530" w:rsidRDefault="00F83B4A" w:rsidP="00F83B4A">
      <w:pPr>
        <w:tabs>
          <w:tab w:val="left" w:pos="709"/>
        </w:tabs>
        <w:ind w:left="142"/>
        <w:jc w:val="both"/>
        <w:rPr>
          <w:sz w:val="30"/>
          <w:szCs w:val="30"/>
        </w:rPr>
      </w:pPr>
      <w:r w:rsidRPr="00E87530">
        <w:rPr>
          <w:sz w:val="30"/>
          <w:szCs w:val="30"/>
        </w:rPr>
        <w:t xml:space="preserve"> </w:t>
      </w:r>
      <w:r w:rsidRPr="00E87530">
        <w:rPr>
          <w:sz w:val="30"/>
          <w:szCs w:val="30"/>
        </w:rPr>
        <w:tab/>
        <w:t>1.</w:t>
      </w:r>
      <w:r>
        <w:rPr>
          <w:sz w:val="30"/>
          <w:szCs w:val="30"/>
        </w:rPr>
        <w:t>2</w:t>
      </w:r>
      <w:r w:rsidRPr="00E87530">
        <w:rPr>
          <w:sz w:val="30"/>
          <w:szCs w:val="30"/>
        </w:rPr>
        <w:t xml:space="preserve">. Возраст участников выставки-конкурса: от </w:t>
      </w:r>
      <w:r>
        <w:rPr>
          <w:sz w:val="30"/>
          <w:szCs w:val="30"/>
        </w:rPr>
        <w:t>15</w:t>
      </w:r>
      <w:r w:rsidRPr="00E87530">
        <w:rPr>
          <w:sz w:val="30"/>
          <w:szCs w:val="30"/>
        </w:rPr>
        <w:t xml:space="preserve"> до 20 лет.</w:t>
      </w:r>
    </w:p>
    <w:p w:rsidR="00F83B4A" w:rsidRPr="00E87530" w:rsidRDefault="00F83B4A" w:rsidP="00F83B4A">
      <w:pPr>
        <w:pStyle w:val="a4"/>
        <w:ind w:left="0"/>
        <w:jc w:val="both"/>
        <w:rPr>
          <w:sz w:val="30"/>
          <w:szCs w:val="30"/>
        </w:rPr>
      </w:pPr>
      <w:r w:rsidRPr="00E87530">
        <w:rPr>
          <w:sz w:val="30"/>
          <w:szCs w:val="30"/>
        </w:rPr>
        <w:tab/>
        <w:t>1.</w:t>
      </w:r>
      <w:r w:rsidR="00A143A9">
        <w:rPr>
          <w:sz w:val="30"/>
          <w:szCs w:val="30"/>
        </w:rPr>
        <w:t>3</w:t>
      </w:r>
      <w:r w:rsidRPr="00E87530">
        <w:rPr>
          <w:sz w:val="30"/>
          <w:szCs w:val="30"/>
        </w:rPr>
        <w:t xml:space="preserve">. Для организации и проведения выставки-конкурса формируется </w:t>
      </w:r>
      <w:r>
        <w:rPr>
          <w:sz w:val="30"/>
          <w:szCs w:val="30"/>
        </w:rPr>
        <w:t>конкурсная комиссия</w:t>
      </w:r>
      <w:r w:rsidRPr="00E87530">
        <w:rPr>
          <w:sz w:val="30"/>
          <w:szCs w:val="30"/>
        </w:rPr>
        <w:t xml:space="preserve"> (далее – </w:t>
      </w:r>
      <w:r>
        <w:rPr>
          <w:sz w:val="30"/>
          <w:szCs w:val="30"/>
        </w:rPr>
        <w:t>комиссия</w:t>
      </w:r>
      <w:r w:rsidRPr="00E87530">
        <w:rPr>
          <w:sz w:val="30"/>
          <w:szCs w:val="30"/>
        </w:rPr>
        <w:t>).</w:t>
      </w:r>
    </w:p>
    <w:p w:rsidR="00F83B4A" w:rsidRPr="00E87530" w:rsidRDefault="00F83B4A" w:rsidP="00F83B4A">
      <w:pPr>
        <w:pStyle w:val="a4"/>
        <w:tabs>
          <w:tab w:val="left" w:pos="1418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Комиссия</w:t>
      </w:r>
      <w:r w:rsidRPr="00E87530">
        <w:rPr>
          <w:sz w:val="30"/>
          <w:szCs w:val="30"/>
        </w:rPr>
        <w:t>:</w:t>
      </w:r>
    </w:p>
    <w:p w:rsidR="00F83B4A" w:rsidRDefault="00F83B4A" w:rsidP="00F83B4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7530">
        <w:rPr>
          <w:color w:val="000000"/>
          <w:sz w:val="30"/>
          <w:szCs w:val="30"/>
        </w:rPr>
        <w:t>осуществляет непосредственное руководство подготовкой и проведением выставки-конкурса;</w:t>
      </w:r>
    </w:p>
    <w:p w:rsidR="0085789F" w:rsidRPr="00E87530" w:rsidRDefault="0085789F" w:rsidP="0085789F">
      <w:pPr>
        <w:tabs>
          <w:tab w:val="left" w:pos="1418"/>
        </w:tabs>
        <w:ind w:firstLine="709"/>
        <w:jc w:val="both"/>
        <w:rPr>
          <w:sz w:val="30"/>
          <w:szCs w:val="30"/>
        </w:rPr>
      </w:pPr>
      <w:r w:rsidRPr="00E87530">
        <w:rPr>
          <w:sz w:val="30"/>
          <w:szCs w:val="30"/>
        </w:rPr>
        <w:t>оценивает работы, представленные участниками конкурса;</w:t>
      </w:r>
    </w:p>
    <w:p w:rsidR="00F83B4A" w:rsidRPr="00E87530" w:rsidRDefault="00F83B4A" w:rsidP="00F83B4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7530">
        <w:rPr>
          <w:color w:val="000000"/>
          <w:sz w:val="30"/>
          <w:szCs w:val="30"/>
        </w:rPr>
        <w:t>утверждает и награждает победителей выставки-конкурса;</w:t>
      </w:r>
    </w:p>
    <w:p w:rsidR="00F83B4A" w:rsidRPr="00E87530" w:rsidRDefault="00F83B4A" w:rsidP="00F83B4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7530">
        <w:rPr>
          <w:color w:val="000000"/>
          <w:sz w:val="30"/>
          <w:szCs w:val="30"/>
        </w:rPr>
        <w:t>оставляет за собой право изменения сроков, места проведения выставки-конкурса;</w:t>
      </w:r>
    </w:p>
    <w:p w:rsidR="00F83B4A" w:rsidRPr="00E87530" w:rsidRDefault="00F83B4A" w:rsidP="00F83B4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7530">
        <w:rPr>
          <w:color w:val="000000"/>
          <w:sz w:val="30"/>
          <w:szCs w:val="30"/>
        </w:rPr>
        <w:t>решает иные вопросы, возникающие в ходе подготовки и проведения выставки-конкурса.</w:t>
      </w:r>
    </w:p>
    <w:p w:rsidR="0085789F" w:rsidRPr="00A2418B" w:rsidRDefault="00F83B4A" w:rsidP="0085789F">
      <w:pPr>
        <w:tabs>
          <w:tab w:val="left" w:pos="709"/>
        </w:tabs>
        <w:jc w:val="both"/>
        <w:rPr>
          <w:sz w:val="30"/>
          <w:szCs w:val="30"/>
        </w:rPr>
      </w:pPr>
      <w:r w:rsidRPr="00E87530">
        <w:rPr>
          <w:sz w:val="30"/>
          <w:szCs w:val="30"/>
        </w:rPr>
        <w:tab/>
      </w:r>
    </w:p>
    <w:p w:rsidR="00F83B4A" w:rsidRPr="00A2418B" w:rsidRDefault="00F83B4A" w:rsidP="00F83B4A">
      <w:pPr>
        <w:pStyle w:val="a4"/>
        <w:numPr>
          <w:ilvl w:val="0"/>
          <w:numId w:val="1"/>
        </w:numPr>
        <w:tabs>
          <w:tab w:val="left" w:pos="1418"/>
        </w:tabs>
        <w:ind w:left="2977" w:hanging="425"/>
        <w:jc w:val="both"/>
        <w:rPr>
          <w:sz w:val="30"/>
          <w:szCs w:val="30"/>
        </w:rPr>
      </w:pPr>
      <w:r w:rsidRPr="00A2418B">
        <w:rPr>
          <w:sz w:val="30"/>
          <w:szCs w:val="30"/>
        </w:rPr>
        <w:t xml:space="preserve">Требования к </w:t>
      </w:r>
      <w:r w:rsidRPr="00A2418B">
        <w:rPr>
          <w:sz w:val="30"/>
          <w:szCs w:val="30"/>
          <w:lang w:val="be-BY"/>
        </w:rPr>
        <w:t>конкурсным работам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>
        <w:rPr>
          <w:iCs/>
          <w:sz w:val="30"/>
          <w:szCs w:val="30"/>
          <w:lang w:eastAsia="zh-CN"/>
        </w:rPr>
        <w:tab/>
      </w:r>
      <w:r w:rsidRPr="00451BA8">
        <w:rPr>
          <w:iCs/>
          <w:sz w:val="30"/>
          <w:szCs w:val="30"/>
          <w:lang w:eastAsia="zh-CN"/>
        </w:rPr>
        <w:t xml:space="preserve">2.1. </w:t>
      </w:r>
      <w:r w:rsidRPr="00451BA8">
        <w:rPr>
          <w:sz w:val="30"/>
          <w:szCs w:val="30"/>
        </w:rPr>
        <w:t xml:space="preserve">На выставку-конкурс принимаются: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tab/>
        <w:t xml:space="preserve">изобразительные работы (живопись, графика, смешанная техника, коллаж), выполненные в различных видах изобразительного искусства, любыми материалами; формата – А3-А2, неоформленные;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tab/>
        <w:t xml:space="preserve">проекты (эскизы) росписи (мозаики, граффити, стрит-арта) фасадов зданий в различных видах изобразительного искусства (живопись, графика, смешанная техника, коллаж);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tab/>
        <w:t xml:space="preserve">архитектурные макеты – объемно-пространственные изображения проектируемого или существующего сооружения, архитектурного ансамбля. Макеты выполняются в произвольном масштабе, используются самые разнообразные материалы;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tab/>
        <w:t xml:space="preserve">архитектурные объемные композиции – объемные композиции проектируемого или существующего сооружения, архитектурного ансамбля. Макеты выполняются в произвольном масштабе, используются самые разнообразные материалы;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tab/>
        <w:t xml:space="preserve">художественные фотографии (формат работ А4, неоформленные);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</w:rPr>
      </w:pPr>
      <w:r w:rsidRPr="00451BA8">
        <w:rPr>
          <w:sz w:val="30"/>
          <w:szCs w:val="30"/>
        </w:rPr>
        <w:lastRenderedPageBreak/>
        <w:tab/>
        <w:t xml:space="preserve">видеофильмы (продолжительность до 5 минут, формат *.avi, *.mpg, *.wmv). Работы должны иметь титры, в которых указываются название, автор(ы), использованные материалы, место и год выпуска. Не рассматриваются презентации, слайд-шоу, диафильмы, фотофильмы. </w:t>
      </w:r>
    </w:p>
    <w:p w:rsidR="00F83B4A" w:rsidRPr="00451BA8" w:rsidRDefault="00F83B4A" w:rsidP="00F83B4A">
      <w:pPr>
        <w:pStyle w:val="a4"/>
        <w:tabs>
          <w:tab w:val="left" w:pos="709"/>
        </w:tabs>
        <w:ind w:left="0"/>
        <w:jc w:val="both"/>
        <w:rPr>
          <w:sz w:val="30"/>
          <w:szCs w:val="30"/>
          <w:lang w:eastAsia="zh-CN"/>
        </w:rPr>
      </w:pPr>
      <w:r w:rsidRPr="00451BA8">
        <w:rPr>
          <w:sz w:val="30"/>
          <w:szCs w:val="30"/>
          <w:lang w:eastAsia="zh-CN"/>
        </w:rPr>
        <w:tab/>
      </w:r>
      <w:r>
        <w:rPr>
          <w:sz w:val="30"/>
          <w:szCs w:val="30"/>
          <w:lang w:eastAsia="zh-CN"/>
        </w:rPr>
        <w:t>2.2. </w:t>
      </w:r>
      <w:r w:rsidRPr="00451BA8">
        <w:rPr>
          <w:sz w:val="30"/>
          <w:szCs w:val="30"/>
          <w:lang w:eastAsia="zh-CN"/>
        </w:rPr>
        <w:t>К каждой работе с обратной стороны должна быть прикреплена этикетка размером 5x10 см со следующими сведениями: фамилия, имя автора, возраст (в коллективных работах указываются все авторы); название работы; название объединения по интересам, фамилия, имя, отчество педагога (полностью); наименование учреждения образования (приложение 1).</w:t>
      </w:r>
    </w:p>
    <w:p w:rsidR="00F83B4A" w:rsidRPr="00451BA8" w:rsidRDefault="00F83B4A" w:rsidP="00F83B4A">
      <w:pPr>
        <w:pStyle w:val="a6"/>
        <w:ind w:left="284" w:firstLine="4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2.3. </w:t>
      </w:r>
      <w:r w:rsidRPr="00451BA8">
        <w:rPr>
          <w:rFonts w:ascii="Times New Roman" w:hAnsi="Times New Roman"/>
          <w:sz w:val="30"/>
          <w:szCs w:val="30"/>
        </w:rPr>
        <w:t xml:space="preserve">Тематика работ выставки-конкурса: </w:t>
      </w:r>
    </w:p>
    <w:p w:rsidR="00F83B4A" w:rsidRPr="00451BA8" w:rsidRDefault="00F83B4A" w:rsidP="00F83B4A">
      <w:pPr>
        <w:pStyle w:val="a6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51BA8">
        <w:rPr>
          <w:rFonts w:ascii="Times New Roman" w:hAnsi="Times New Roman"/>
          <w:sz w:val="30"/>
          <w:szCs w:val="30"/>
        </w:rPr>
        <w:t xml:space="preserve">Историческое </w:t>
      </w:r>
      <w:r>
        <w:rPr>
          <w:rFonts w:ascii="Times New Roman" w:hAnsi="Times New Roman"/>
          <w:sz w:val="30"/>
          <w:szCs w:val="30"/>
        </w:rPr>
        <w:t>архитектурное наследие Беларуси»</w:t>
      </w:r>
      <w:r w:rsidRPr="00451BA8">
        <w:rPr>
          <w:rFonts w:ascii="Times New Roman" w:hAnsi="Times New Roman"/>
          <w:sz w:val="30"/>
          <w:szCs w:val="30"/>
        </w:rPr>
        <w:t xml:space="preserve">. В творческих работах предлагается изобразить здания, сооружения и комплексы, имеющие историческую, культурную, архитектурную и художественную ценность, отражающие различные эпохи и стили, а также исторические реконструкции, изображающие памятники в прошлом (на основе исторических данных); </w:t>
      </w:r>
    </w:p>
    <w:p w:rsidR="00F83B4A" w:rsidRPr="00451BA8" w:rsidRDefault="00F83B4A" w:rsidP="00F83B4A">
      <w:pPr>
        <w:pStyle w:val="a6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51BA8">
        <w:rPr>
          <w:rFonts w:ascii="Times New Roman" w:hAnsi="Times New Roman"/>
          <w:sz w:val="30"/>
          <w:szCs w:val="30"/>
        </w:rPr>
        <w:t>Арх</w:t>
      </w:r>
      <w:r>
        <w:rPr>
          <w:rFonts w:ascii="Times New Roman" w:hAnsi="Times New Roman"/>
          <w:sz w:val="30"/>
          <w:szCs w:val="30"/>
        </w:rPr>
        <w:t>итекторы и архитектура Беларуси»</w:t>
      </w:r>
      <w:r w:rsidRPr="00451BA8">
        <w:rPr>
          <w:rFonts w:ascii="Times New Roman" w:hAnsi="Times New Roman"/>
          <w:sz w:val="30"/>
          <w:szCs w:val="30"/>
        </w:rPr>
        <w:t xml:space="preserve">. В своих работах учащимся предлагается рассказать о белорусских архитекторах и их знаменитых сооружениях, которые внесли вклад в развитие строительной отрасли. </w:t>
      </w:r>
    </w:p>
    <w:p w:rsidR="00F83B4A" w:rsidRPr="00451BA8" w:rsidRDefault="00F83B4A" w:rsidP="00F83B4A">
      <w:pPr>
        <w:pStyle w:val="a6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51BA8">
        <w:rPr>
          <w:rFonts w:ascii="Times New Roman" w:hAnsi="Times New Roman"/>
          <w:sz w:val="30"/>
          <w:szCs w:val="30"/>
        </w:rPr>
        <w:t>Современное градостроите</w:t>
      </w:r>
      <w:r>
        <w:rPr>
          <w:rFonts w:ascii="Times New Roman" w:hAnsi="Times New Roman"/>
          <w:sz w:val="30"/>
          <w:szCs w:val="30"/>
        </w:rPr>
        <w:t>льство и развитие городов и сел»</w:t>
      </w:r>
      <w:r w:rsidRPr="00451BA8">
        <w:rPr>
          <w:rFonts w:ascii="Times New Roman" w:hAnsi="Times New Roman"/>
          <w:sz w:val="30"/>
          <w:szCs w:val="30"/>
        </w:rPr>
        <w:t>. Содержание работ по данной теме может раскрываться через изображение городского или сельского пространства, региональных особенностей архитектурных сооружений. В творческих работах предлагается отразить современные архитектурные проекты; благоустройство общественных пространств: (парки, скверы, набережные, архитектура малых форм, монументальная, декоративная и игровая скульптура, уличная мебель); транспортную инфраструктуру (мосты, дороги, транспортные развязки), жилые комплексы, озеленение и экологическое строительство.</w:t>
      </w:r>
    </w:p>
    <w:p w:rsidR="00F83B4A" w:rsidRPr="00451BA8" w:rsidRDefault="00F83B4A" w:rsidP="00F83B4A">
      <w:pPr>
        <w:pStyle w:val="a6"/>
        <w:ind w:firstLine="709"/>
        <w:jc w:val="both"/>
        <w:rPr>
          <w:rFonts w:ascii="Times New Roman" w:hAnsi="Times New Roman"/>
          <w:sz w:val="30"/>
          <w:szCs w:val="30"/>
        </w:rPr>
      </w:pPr>
      <w:r w:rsidRPr="00451BA8">
        <w:rPr>
          <w:rFonts w:ascii="Times New Roman" w:hAnsi="Times New Roman"/>
          <w:sz w:val="30"/>
          <w:szCs w:val="30"/>
        </w:rPr>
        <w:t>«Мемориальная архитектура Б</w:t>
      </w:r>
      <w:r>
        <w:rPr>
          <w:rFonts w:ascii="Times New Roman" w:hAnsi="Times New Roman"/>
          <w:sz w:val="30"/>
          <w:szCs w:val="30"/>
        </w:rPr>
        <w:t>еларуси» (историко-культурные и </w:t>
      </w:r>
      <w:r w:rsidRPr="00451BA8">
        <w:rPr>
          <w:rFonts w:ascii="Times New Roman" w:hAnsi="Times New Roman"/>
          <w:sz w:val="30"/>
          <w:szCs w:val="30"/>
        </w:rPr>
        <w:t xml:space="preserve">мемориальные комплексы, сохраняющие воспоминания о пережитых событиях в Беларуси, памятники Великой Отечественной войны). </w:t>
      </w:r>
    </w:p>
    <w:p w:rsidR="00F83B4A" w:rsidRPr="00451BA8" w:rsidRDefault="00F83B4A" w:rsidP="00F83B4A">
      <w:pPr>
        <w:pStyle w:val="a6"/>
        <w:ind w:firstLine="709"/>
        <w:jc w:val="both"/>
        <w:rPr>
          <w:rFonts w:ascii="Times New Roman" w:hAnsi="Times New Roman"/>
          <w:sz w:val="30"/>
          <w:szCs w:val="30"/>
        </w:rPr>
      </w:pPr>
      <w:r w:rsidRPr="00451BA8">
        <w:rPr>
          <w:rFonts w:ascii="Times New Roman" w:hAnsi="Times New Roman"/>
          <w:sz w:val="30"/>
          <w:szCs w:val="30"/>
        </w:rPr>
        <w:t>«Будущее белорусского гра</w:t>
      </w:r>
      <w:r>
        <w:rPr>
          <w:rFonts w:ascii="Times New Roman" w:hAnsi="Times New Roman"/>
          <w:sz w:val="30"/>
          <w:szCs w:val="30"/>
        </w:rPr>
        <w:t>достроительства»</w:t>
      </w:r>
      <w:r w:rsidRPr="00451BA8">
        <w:rPr>
          <w:rFonts w:ascii="Times New Roman" w:hAnsi="Times New Roman"/>
          <w:sz w:val="30"/>
          <w:szCs w:val="30"/>
        </w:rPr>
        <w:t xml:space="preserve"> – это комплексный подход к планированию и развитию городов, учитывающий экономические, социальные, эколог</w:t>
      </w:r>
      <w:r>
        <w:rPr>
          <w:rFonts w:ascii="Times New Roman" w:hAnsi="Times New Roman"/>
          <w:sz w:val="30"/>
          <w:szCs w:val="30"/>
        </w:rPr>
        <w:t>ические и культурные аспекты. В </w:t>
      </w:r>
      <w:r w:rsidRPr="00451BA8">
        <w:rPr>
          <w:rFonts w:ascii="Times New Roman" w:hAnsi="Times New Roman"/>
          <w:sz w:val="30"/>
          <w:szCs w:val="30"/>
        </w:rPr>
        <w:t>творческих работах предлаг</w:t>
      </w:r>
      <w:r>
        <w:rPr>
          <w:rFonts w:ascii="Times New Roman" w:hAnsi="Times New Roman"/>
          <w:sz w:val="30"/>
          <w:szCs w:val="30"/>
        </w:rPr>
        <w:t>ается изобразить умные города и </w:t>
      </w:r>
      <w:r w:rsidRPr="00451BA8">
        <w:rPr>
          <w:rFonts w:ascii="Times New Roman" w:hAnsi="Times New Roman"/>
          <w:sz w:val="30"/>
          <w:szCs w:val="30"/>
        </w:rPr>
        <w:t>инновационные технологии для управления городом и улучшения жизни горожан, создание комфортной и инклю</w:t>
      </w:r>
      <w:r>
        <w:rPr>
          <w:rFonts w:ascii="Times New Roman" w:hAnsi="Times New Roman"/>
          <w:sz w:val="30"/>
          <w:szCs w:val="30"/>
        </w:rPr>
        <w:t>зивной среды для всех жителей с </w:t>
      </w:r>
      <w:r w:rsidRPr="00451BA8">
        <w:rPr>
          <w:rFonts w:ascii="Times New Roman" w:hAnsi="Times New Roman"/>
          <w:sz w:val="30"/>
          <w:szCs w:val="30"/>
        </w:rPr>
        <w:t xml:space="preserve">учетом потребностей разных групп населения. </w:t>
      </w:r>
    </w:p>
    <w:p w:rsidR="00F83B4A" w:rsidRPr="00451BA8" w:rsidRDefault="00F83B4A" w:rsidP="00F83B4A">
      <w:pPr>
        <w:pStyle w:val="a6"/>
        <w:ind w:firstLine="709"/>
        <w:jc w:val="both"/>
        <w:rPr>
          <w:rFonts w:ascii="Times New Roman" w:hAnsi="Times New Roman"/>
          <w:sz w:val="30"/>
          <w:szCs w:val="30"/>
        </w:rPr>
      </w:pPr>
      <w:r w:rsidRPr="00451BA8">
        <w:rPr>
          <w:rFonts w:ascii="Times New Roman" w:hAnsi="Times New Roman"/>
          <w:sz w:val="30"/>
          <w:szCs w:val="30"/>
        </w:rPr>
        <w:t>В выставке-конкурсе при</w:t>
      </w:r>
      <w:r>
        <w:rPr>
          <w:rFonts w:ascii="Times New Roman" w:hAnsi="Times New Roman"/>
          <w:sz w:val="30"/>
          <w:szCs w:val="30"/>
        </w:rPr>
        <w:t>нимают участие индивидуальные и </w:t>
      </w:r>
      <w:r w:rsidRPr="00451BA8">
        <w:rPr>
          <w:rFonts w:ascii="Times New Roman" w:hAnsi="Times New Roman"/>
          <w:sz w:val="30"/>
          <w:szCs w:val="30"/>
        </w:rPr>
        <w:t xml:space="preserve">коллективные работы. Не допускаются к участию работы, выполненные неаккуратно, не соответствующие тематике, без этикеток. </w:t>
      </w:r>
    </w:p>
    <w:p w:rsidR="00F83B4A" w:rsidRPr="00451BA8" w:rsidRDefault="00F83B4A" w:rsidP="00006BDD">
      <w:pPr>
        <w:pStyle w:val="a6"/>
        <w:ind w:firstLine="424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</w:t>
      </w:r>
    </w:p>
    <w:p w:rsidR="00F83B4A" w:rsidRPr="005F3794" w:rsidRDefault="00F83B4A" w:rsidP="00F83B4A">
      <w:pPr>
        <w:pStyle w:val="a4"/>
        <w:numPr>
          <w:ilvl w:val="0"/>
          <w:numId w:val="1"/>
        </w:numPr>
        <w:tabs>
          <w:tab w:val="left" w:pos="1418"/>
        </w:tabs>
        <w:rPr>
          <w:sz w:val="30"/>
          <w:szCs w:val="30"/>
        </w:rPr>
      </w:pPr>
      <w:r w:rsidRPr="005F3794">
        <w:rPr>
          <w:sz w:val="30"/>
          <w:szCs w:val="30"/>
        </w:rPr>
        <w:t>Условия проведения конкурса</w:t>
      </w:r>
    </w:p>
    <w:p w:rsidR="00F83B4A" w:rsidRPr="005F3794" w:rsidRDefault="00F83B4A" w:rsidP="00F83B4A">
      <w:pPr>
        <w:tabs>
          <w:tab w:val="left" w:pos="709"/>
        </w:tabs>
        <w:jc w:val="both"/>
        <w:rPr>
          <w:sz w:val="30"/>
          <w:szCs w:val="30"/>
        </w:rPr>
      </w:pPr>
      <w:r w:rsidRPr="005F3794">
        <w:rPr>
          <w:color w:val="000000"/>
          <w:sz w:val="30"/>
          <w:szCs w:val="30"/>
        </w:rPr>
        <w:tab/>
        <w:t>3.1. </w:t>
      </w:r>
      <w:r w:rsidR="00006BDD">
        <w:rPr>
          <w:color w:val="000000"/>
          <w:sz w:val="30"/>
          <w:szCs w:val="30"/>
        </w:rPr>
        <w:t>Внутриколледжный этап к</w:t>
      </w:r>
      <w:r w:rsidRPr="005F3794">
        <w:rPr>
          <w:color w:val="000000"/>
          <w:sz w:val="30"/>
          <w:szCs w:val="30"/>
        </w:rPr>
        <w:t>онкурс</w:t>
      </w:r>
      <w:r w:rsidR="00006BDD">
        <w:rPr>
          <w:color w:val="000000"/>
          <w:sz w:val="30"/>
          <w:szCs w:val="30"/>
        </w:rPr>
        <w:t>а</w:t>
      </w:r>
      <w:r w:rsidRPr="005F3794">
        <w:rPr>
          <w:sz w:val="30"/>
          <w:szCs w:val="30"/>
        </w:rPr>
        <w:t xml:space="preserve"> проходит с 1</w:t>
      </w:r>
      <w:r w:rsidRPr="005F3794">
        <w:rPr>
          <w:sz w:val="30"/>
          <w:szCs w:val="30"/>
          <w:lang w:val="be-BY"/>
        </w:rPr>
        <w:t>6</w:t>
      </w:r>
      <w:r w:rsidRPr="005F3794">
        <w:rPr>
          <w:sz w:val="30"/>
          <w:szCs w:val="30"/>
        </w:rPr>
        <w:t xml:space="preserve"> </w:t>
      </w:r>
      <w:r w:rsidRPr="005F3794">
        <w:rPr>
          <w:sz w:val="30"/>
          <w:szCs w:val="30"/>
          <w:lang w:val="be-BY"/>
        </w:rPr>
        <w:t>июня</w:t>
      </w:r>
      <w:r w:rsidRPr="005F3794">
        <w:rPr>
          <w:sz w:val="30"/>
          <w:szCs w:val="30"/>
        </w:rPr>
        <w:t xml:space="preserve"> по </w:t>
      </w:r>
      <w:r w:rsidRPr="005F3794">
        <w:rPr>
          <w:sz w:val="30"/>
          <w:szCs w:val="30"/>
          <w:lang w:val="be-BY"/>
        </w:rPr>
        <w:t xml:space="preserve">29 </w:t>
      </w:r>
      <w:r w:rsidR="00006BDD">
        <w:rPr>
          <w:sz w:val="30"/>
          <w:szCs w:val="30"/>
          <w:lang w:val="be-BY"/>
        </w:rPr>
        <w:t>августа</w:t>
      </w:r>
      <w:r w:rsidRPr="005F3794">
        <w:rPr>
          <w:sz w:val="30"/>
          <w:szCs w:val="30"/>
          <w:lang w:val="be-BY"/>
        </w:rPr>
        <w:t xml:space="preserve"> </w:t>
      </w:r>
      <w:r w:rsidRPr="005F3794">
        <w:rPr>
          <w:sz w:val="30"/>
          <w:szCs w:val="30"/>
        </w:rPr>
        <w:t>202</w:t>
      </w:r>
      <w:r w:rsidRPr="005F3794"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 xml:space="preserve"> г.</w:t>
      </w:r>
      <w:r w:rsidRPr="005F3794">
        <w:rPr>
          <w:sz w:val="30"/>
          <w:szCs w:val="30"/>
        </w:rPr>
        <w:t xml:space="preserve">  </w:t>
      </w:r>
    </w:p>
    <w:p w:rsidR="00F83B4A" w:rsidRPr="005F3794" w:rsidRDefault="00F83B4A" w:rsidP="004D6BB5">
      <w:pPr>
        <w:tabs>
          <w:tab w:val="left" w:pos="709"/>
        </w:tabs>
        <w:jc w:val="both"/>
        <w:rPr>
          <w:sz w:val="30"/>
          <w:szCs w:val="30"/>
          <w:lang w:val="be-BY"/>
        </w:rPr>
      </w:pPr>
      <w:r w:rsidRPr="005F3794">
        <w:rPr>
          <w:sz w:val="30"/>
          <w:szCs w:val="30"/>
        </w:rPr>
        <w:tab/>
        <w:t>3.2. Для участия в</w:t>
      </w:r>
      <w:r w:rsidR="004D6BB5">
        <w:rPr>
          <w:sz w:val="30"/>
          <w:szCs w:val="30"/>
        </w:rPr>
        <w:t>о внутриколледжном этапе конкурса</w:t>
      </w:r>
      <w:r w:rsidRPr="005F3794">
        <w:rPr>
          <w:sz w:val="30"/>
          <w:szCs w:val="30"/>
        </w:rPr>
        <w:t xml:space="preserve"> </w:t>
      </w:r>
      <w:r w:rsidR="004D6BB5">
        <w:rPr>
          <w:sz w:val="30"/>
          <w:szCs w:val="30"/>
        </w:rPr>
        <w:t>з</w:t>
      </w:r>
      <w:r w:rsidRPr="005F3794">
        <w:rPr>
          <w:sz w:val="30"/>
          <w:szCs w:val="30"/>
          <w:lang w:val="be-BY"/>
        </w:rPr>
        <w:t xml:space="preserve">аявки в электронном варианте (приложение 3), </w:t>
      </w:r>
      <w:r w:rsidRPr="005F3794">
        <w:rPr>
          <w:sz w:val="30"/>
          <w:szCs w:val="30"/>
        </w:rPr>
        <w:t>каталожные данные (этикетки),</w:t>
      </w:r>
      <w:r w:rsidRPr="005F3794">
        <w:rPr>
          <w:sz w:val="30"/>
          <w:szCs w:val="30"/>
          <w:lang w:val="be-BY"/>
        </w:rPr>
        <w:t xml:space="preserve"> ссылки на работы в номинации «Видеоролик», фотографии и краткое описание работ в номинациях </w:t>
      </w:r>
      <w:r w:rsidRPr="005F3794">
        <w:rPr>
          <w:sz w:val="30"/>
          <w:szCs w:val="30"/>
        </w:rPr>
        <w:t xml:space="preserve">«Архитектурные объемные композиции» и </w:t>
      </w:r>
      <w:r w:rsidRPr="005F3794">
        <w:rPr>
          <w:sz w:val="30"/>
          <w:szCs w:val="30"/>
          <w:lang w:val="be-BY"/>
        </w:rPr>
        <w:t>«</w:t>
      </w:r>
      <w:r w:rsidRPr="005F3794">
        <w:rPr>
          <w:sz w:val="30"/>
          <w:szCs w:val="30"/>
        </w:rPr>
        <w:t>Архитектурное макетирование</w:t>
      </w:r>
      <w:r w:rsidRPr="005F3794">
        <w:rPr>
          <w:sz w:val="30"/>
          <w:szCs w:val="30"/>
          <w:lang w:val="be-BY"/>
        </w:rPr>
        <w:t>» должны быть представлены до</w:t>
      </w:r>
      <w:r w:rsidRPr="005F3794">
        <w:rPr>
          <w:sz w:val="30"/>
          <w:szCs w:val="30"/>
        </w:rPr>
        <w:t xml:space="preserve"> 2</w:t>
      </w:r>
      <w:r w:rsidR="004D6BB5">
        <w:rPr>
          <w:sz w:val="30"/>
          <w:szCs w:val="30"/>
        </w:rPr>
        <w:t>6</w:t>
      </w:r>
      <w:r w:rsidRPr="005F3794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5F3794">
        <w:rPr>
          <w:sz w:val="30"/>
          <w:szCs w:val="30"/>
        </w:rPr>
        <w:t xml:space="preserve"> </w:t>
      </w:r>
      <w:r w:rsidR="004D6BB5">
        <w:rPr>
          <w:sz w:val="30"/>
          <w:szCs w:val="30"/>
        </w:rPr>
        <w:t>в методический кабинет колледжа (каб.304).</w:t>
      </w:r>
    </w:p>
    <w:p w:rsidR="00F83B4A" w:rsidRPr="00771389" w:rsidRDefault="00F83B4A" w:rsidP="00F83B4A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71389">
        <w:rPr>
          <w:sz w:val="30"/>
          <w:szCs w:val="30"/>
        </w:rPr>
        <w:t>3.</w:t>
      </w:r>
      <w:r w:rsidR="004D6BB5">
        <w:rPr>
          <w:sz w:val="30"/>
          <w:szCs w:val="30"/>
        </w:rPr>
        <w:t>3</w:t>
      </w:r>
      <w:r w:rsidRPr="00771389">
        <w:rPr>
          <w:sz w:val="30"/>
          <w:szCs w:val="30"/>
        </w:rPr>
        <w:t>. Организаторы конкурса имеют право на обработку персональных данных участников (публикацию списков победителей, издание дипломов, каталогов, афиш, буклетов и т.д.). Предоставление творческих работ на конкурс означает автоматическое согласие автора работы и его официального представителя с условиями конкурса и с правом организатора на обработку персональных данных.</w:t>
      </w: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2C0B0D" w:rsidRDefault="002C0B0D" w:rsidP="00F83B4A">
      <w:pPr>
        <w:tabs>
          <w:tab w:val="left" w:pos="709"/>
        </w:tabs>
        <w:jc w:val="right"/>
        <w:rPr>
          <w:sz w:val="30"/>
          <w:szCs w:val="30"/>
        </w:rPr>
      </w:pPr>
    </w:p>
    <w:p w:rsidR="00F83B4A" w:rsidRPr="00A2418B" w:rsidRDefault="00F83B4A" w:rsidP="00F83B4A">
      <w:pPr>
        <w:tabs>
          <w:tab w:val="left" w:pos="709"/>
        </w:tabs>
        <w:jc w:val="right"/>
        <w:rPr>
          <w:sz w:val="30"/>
          <w:szCs w:val="30"/>
          <w:lang w:val="be-BY"/>
        </w:rPr>
      </w:pPr>
      <w:r w:rsidRPr="00A2418B">
        <w:rPr>
          <w:sz w:val="30"/>
          <w:szCs w:val="30"/>
        </w:rPr>
        <w:lastRenderedPageBreak/>
        <w:t>Приложение</w:t>
      </w:r>
      <w:r w:rsidRPr="00A2418B">
        <w:rPr>
          <w:sz w:val="30"/>
          <w:szCs w:val="30"/>
          <w:lang w:val="be-BY"/>
        </w:rPr>
        <w:t xml:space="preserve"> 1</w:t>
      </w:r>
    </w:p>
    <w:p w:rsidR="00F83B4A" w:rsidRPr="00A2418B" w:rsidRDefault="00F83B4A" w:rsidP="00F83B4A">
      <w:pPr>
        <w:tabs>
          <w:tab w:val="left" w:pos="709"/>
        </w:tabs>
        <w:jc w:val="both"/>
        <w:rPr>
          <w:sz w:val="30"/>
          <w:szCs w:val="30"/>
        </w:rPr>
      </w:pPr>
    </w:p>
    <w:p w:rsidR="00F83B4A" w:rsidRPr="00803560" w:rsidRDefault="00F83B4A" w:rsidP="00F83B4A">
      <w:pPr>
        <w:tabs>
          <w:tab w:val="left" w:pos="709"/>
        </w:tabs>
        <w:jc w:val="center"/>
        <w:rPr>
          <w:b/>
          <w:sz w:val="30"/>
          <w:szCs w:val="30"/>
        </w:rPr>
      </w:pPr>
      <w:r w:rsidRPr="00803560">
        <w:rPr>
          <w:b/>
          <w:sz w:val="30"/>
          <w:szCs w:val="30"/>
          <w:lang w:val="be-BY"/>
        </w:rPr>
        <w:t xml:space="preserve">Пример оформления </w:t>
      </w:r>
      <w:r w:rsidRPr="00803560">
        <w:rPr>
          <w:b/>
          <w:sz w:val="30"/>
          <w:szCs w:val="30"/>
        </w:rPr>
        <w:t xml:space="preserve">этикетки к творческой работе </w:t>
      </w:r>
    </w:p>
    <w:p w:rsidR="00F83B4A" w:rsidRPr="00803560" w:rsidRDefault="00F83B4A" w:rsidP="00F83B4A">
      <w:pPr>
        <w:tabs>
          <w:tab w:val="left" w:pos="709"/>
        </w:tabs>
        <w:jc w:val="center"/>
        <w:rPr>
          <w:b/>
          <w:sz w:val="30"/>
          <w:szCs w:val="30"/>
        </w:rPr>
      </w:pPr>
      <w:r w:rsidRPr="00803560">
        <w:rPr>
          <w:b/>
          <w:sz w:val="30"/>
          <w:szCs w:val="30"/>
        </w:rPr>
        <w:t>для</w:t>
      </w:r>
      <w:r w:rsidRPr="00803560">
        <w:rPr>
          <w:b/>
          <w:sz w:val="30"/>
          <w:szCs w:val="30"/>
          <w:lang w:val="be-BY"/>
        </w:rPr>
        <w:t xml:space="preserve"> участия в выставке-конкурсе</w:t>
      </w:r>
      <w:r w:rsidRPr="00803560">
        <w:rPr>
          <w:b/>
          <w:sz w:val="30"/>
          <w:szCs w:val="30"/>
        </w:rPr>
        <w:t xml:space="preserve"> </w:t>
      </w:r>
    </w:p>
    <w:p w:rsidR="00F83B4A" w:rsidRPr="00F1029C" w:rsidRDefault="00F83B4A" w:rsidP="00F83B4A">
      <w:pPr>
        <w:tabs>
          <w:tab w:val="left" w:pos="709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F83B4A" w:rsidTr="00B219B6">
        <w:trPr>
          <w:jc w:val="center"/>
        </w:trPr>
        <w:tc>
          <w:tcPr>
            <w:tcW w:w="5807" w:type="dxa"/>
            <w:shd w:val="clear" w:color="auto" w:fill="auto"/>
          </w:tcPr>
          <w:p w:rsidR="00F83B4A" w:rsidRPr="00FB400B" w:rsidRDefault="00F83B4A" w:rsidP="00B219B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400B">
              <w:rPr>
                <w:rFonts w:ascii="Times New Roman" w:hAnsi="Times New Roman"/>
                <w:b/>
                <w:sz w:val="28"/>
                <w:szCs w:val="28"/>
              </w:rPr>
              <w:t>Иванова Яна, 15 лет</w:t>
            </w:r>
          </w:p>
          <w:p w:rsidR="00F83B4A" w:rsidRPr="00FB400B" w:rsidRDefault="00F83B4A" w:rsidP="00B219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B400B">
              <w:rPr>
                <w:rFonts w:ascii="Times New Roman" w:hAnsi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Архитектор</w:t>
            </w:r>
            <w:r w:rsidRPr="00FB400B">
              <w:rPr>
                <w:rFonts w:ascii="Times New Roman" w:hAnsi="Times New Roman"/>
                <w:sz w:val="28"/>
                <w:szCs w:val="28"/>
                <w:lang w:val="be-BY"/>
              </w:rPr>
              <w:t>»</w:t>
            </w:r>
          </w:p>
          <w:p w:rsidR="00F83B4A" w:rsidRPr="002B042C" w:rsidRDefault="00F83B4A" w:rsidP="00B219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B400B">
              <w:rPr>
                <w:rFonts w:ascii="Times New Roman" w:hAnsi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студия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Вытокі</w:t>
            </w:r>
            <w:r w:rsidRPr="002B042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83B4A" w:rsidRPr="00B9794B" w:rsidRDefault="00F83B4A" w:rsidP="00B219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B400B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Шуманская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Наталья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Евгеньевна</w:t>
            </w:r>
          </w:p>
          <w:p w:rsidR="00F83B4A" w:rsidRPr="00FB400B" w:rsidRDefault="00F83B4A" w:rsidP="00B219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00B">
              <w:rPr>
                <w:rFonts w:ascii="Times New Roman" w:hAnsi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Слуцкий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 xml:space="preserve">ентр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детского </w:t>
            </w:r>
            <w:r w:rsidRPr="00FB400B">
              <w:rPr>
                <w:rFonts w:ascii="Times New Roman" w:hAnsi="Times New Roman"/>
                <w:sz w:val="28"/>
                <w:szCs w:val="28"/>
              </w:rPr>
              <w:t>творчества»</w:t>
            </w:r>
          </w:p>
          <w:p w:rsidR="00F83B4A" w:rsidRDefault="00F83B4A" w:rsidP="00B219B6">
            <w:pPr>
              <w:pStyle w:val="a6"/>
            </w:pPr>
          </w:p>
        </w:tc>
      </w:tr>
    </w:tbl>
    <w:p w:rsidR="00F83B4A" w:rsidRPr="00F1029C" w:rsidRDefault="00F83B4A" w:rsidP="00F83B4A">
      <w:pPr>
        <w:tabs>
          <w:tab w:val="left" w:pos="709"/>
        </w:tabs>
        <w:jc w:val="both"/>
      </w:pPr>
    </w:p>
    <w:p w:rsidR="00F83B4A" w:rsidRDefault="00F83B4A" w:rsidP="00F83B4A">
      <w:pPr>
        <w:tabs>
          <w:tab w:val="left" w:pos="709"/>
        </w:tabs>
        <w:jc w:val="both"/>
      </w:pPr>
    </w:p>
    <w:p w:rsidR="00F83B4A" w:rsidRPr="00A2418B" w:rsidRDefault="00F83B4A" w:rsidP="00F83B4A">
      <w:pPr>
        <w:tabs>
          <w:tab w:val="left" w:pos="709"/>
        </w:tabs>
        <w:jc w:val="right"/>
        <w:rPr>
          <w:sz w:val="30"/>
          <w:szCs w:val="30"/>
          <w:lang w:val="be-BY"/>
        </w:rPr>
      </w:pPr>
      <w:r w:rsidRPr="00A2418B">
        <w:rPr>
          <w:sz w:val="30"/>
          <w:szCs w:val="30"/>
        </w:rPr>
        <w:t>Приложение</w:t>
      </w:r>
      <w:r>
        <w:rPr>
          <w:sz w:val="30"/>
          <w:szCs w:val="30"/>
          <w:lang w:val="be-BY"/>
        </w:rPr>
        <w:t xml:space="preserve"> 2</w:t>
      </w:r>
    </w:p>
    <w:p w:rsidR="00F83B4A" w:rsidRDefault="00F83B4A" w:rsidP="00F83B4A">
      <w:pPr>
        <w:tabs>
          <w:tab w:val="left" w:pos="709"/>
        </w:tabs>
        <w:jc w:val="right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Pr="00803560" w:rsidRDefault="00F83B4A" w:rsidP="00F83B4A">
      <w:pPr>
        <w:tabs>
          <w:tab w:val="left" w:pos="709"/>
        </w:tabs>
        <w:jc w:val="both"/>
        <w:rPr>
          <w:b/>
        </w:rPr>
      </w:pPr>
      <w:r w:rsidRPr="00803560">
        <w:rPr>
          <w:b/>
        </w:rPr>
        <w:t xml:space="preserve">Критерии оценки конкурсных работ </w:t>
      </w:r>
      <w:r>
        <w:rPr>
          <w:b/>
        </w:rPr>
        <w:t xml:space="preserve"> </w:t>
      </w:r>
    </w:p>
    <w:p w:rsidR="00F83B4A" w:rsidRPr="00803560" w:rsidRDefault="00F83B4A" w:rsidP="00F83B4A">
      <w:pPr>
        <w:tabs>
          <w:tab w:val="left" w:pos="709"/>
        </w:tabs>
        <w:jc w:val="both"/>
        <w:rPr>
          <w:b/>
        </w:rPr>
      </w:pPr>
      <w:r>
        <w:rPr>
          <w:b/>
        </w:rPr>
        <w:t>р</w:t>
      </w:r>
      <w:r w:rsidRPr="00803560">
        <w:rPr>
          <w:b/>
        </w:rPr>
        <w:t>еспубликанской выставки-конкурса детского творчества</w:t>
      </w:r>
    </w:p>
    <w:p w:rsidR="00F83B4A" w:rsidRPr="00803560" w:rsidRDefault="00F83B4A" w:rsidP="00F83B4A">
      <w:pPr>
        <w:tabs>
          <w:tab w:val="left" w:pos="709"/>
        </w:tabs>
        <w:jc w:val="both"/>
        <w:rPr>
          <w:b/>
          <w:lang w:val="be-BY"/>
        </w:rPr>
      </w:pPr>
      <w:r>
        <w:rPr>
          <w:b/>
        </w:rPr>
        <w:t>«АрхНовация – 2025»</w:t>
      </w: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817"/>
        <w:gridCol w:w="6237"/>
        <w:gridCol w:w="2555"/>
        <w:gridCol w:w="8"/>
      </w:tblGrid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B219B6">
            <w:pPr>
              <w:jc w:val="center"/>
              <w:rPr>
                <w:rFonts w:ascii="Times New Roman" w:hAnsi="Times New Roman"/>
              </w:rPr>
            </w:pPr>
            <w:r w:rsidRPr="008D0B6F">
              <w:rPr>
                <w:rFonts w:ascii="Times New Roman" w:hAnsi="Times New Roman"/>
              </w:rPr>
              <w:t>№ п/п</w:t>
            </w:r>
          </w:p>
        </w:tc>
        <w:tc>
          <w:tcPr>
            <w:tcW w:w="6237" w:type="dxa"/>
          </w:tcPr>
          <w:p w:rsidR="00F83B4A" w:rsidRPr="008D0B6F" w:rsidRDefault="00F83B4A" w:rsidP="00B219B6">
            <w:pPr>
              <w:jc w:val="center"/>
              <w:rPr>
                <w:rFonts w:ascii="Times New Roman" w:hAnsi="Times New Roman"/>
              </w:rPr>
            </w:pPr>
            <w:r w:rsidRPr="008D0B6F">
              <w:rPr>
                <w:rFonts w:ascii="Times New Roman" w:hAnsi="Times New Roman"/>
              </w:rPr>
              <w:t>Критерии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jc w:val="center"/>
              <w:rPr>
                <w:rFonts w:ascii="Times New Roman" w:hAnsi="Times New Roman"/>
              </w:rPr>
            </w:pPr>
            <w:r w:rsidRPr="008D0B6F">
              <w:rPr>
                <w:rFonts w:ascii="Times New Roman" w:hAnsi="Times New Roman"/>
              </w:rPr>
              <w:t>Баллы</w:t>
            </w:r>
          </w:p>
        </w:tc>
      </w:tr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F83B4A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237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</w:rPr>
              <w:t>Единство стилевого, художественного и образного решения работы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lang w:val="be-BY"/>
              </w:rPr>
              <w:t>от 0 до 10</w:t>
            </w:r>
          </w:p>
        </w:tc>
      </w:tr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F83B4A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237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</w:rPr>
              <w:t>Композиционно-художественный уровень работы и цветовое решение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lang w:val="be-BY"/>
              </w:rPr>
              <w:t>от 0 до 10</w:t>
            </w:r>
          </w:p>
        </w:tc>
      </w:tr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F83B4A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237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</w:rPr>
              <w:t>Оригинальность идеи, самобытность художественного воплощени</w:t>
            </w:r>
            <w:r w:rsidR="00012E10">
              <w:rPr>
                <w:rFonts w:ascii="Times New Roman" w:hAnsi="Times New Roman"/>
              </w:rPr>
              <w:t>я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lang w:val="be-BY"/>
              </w:rPr>
              <w:t>от 0 до 10</w:t>
            </w:r>
          </w:p>
        </w:tc>
      </w:tr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F83B4A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237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</w:rPr>
              <w:t>Использование новых техник и технологий при выполнении творческих работ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lang w:val="be-BY"/>
              </w:rPr>
              <w:t>от 0 до 10</w:t>
            </w:r>
          </w:p>
        </w:tc>
      </w:tr>
      <w:tr w:rsidR="00F83B4A" w:rsidRPr="008D0B6F" w:rsidTr="00B219B6">
        <w:trPr>
          <w:gridAfter w:val="1"/>
          <w:wAfter w:w="8" w:type="dxa"/>
        </w:trPr>
        <w:tc>
          <w:tcPr>
            <w:tcW w:w="817" w:type="dxa"/>
          </w:tcPr>
          <w:p w:rsidR="00F83B4A" w:rsidRPr="008D0B6F" w:rsidRDefault="00F83B4A" w:rsidP="00F83B4A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237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</w:rPr>
              <w:t>Сочетание традиционного творчества и современной культуры</w:t>
            </w:r>
          </w:p>
        </w:tc>
        <w:tc>
          <w:tcPr>
            <w:tcW w:w="2555" w:type="dxa"/>
          </w:tcPr>
          <w:p w:rsidR="00F83B4A" w:rsidRPr="008D0B6F" w:rsidRDefault="00F83B4A" w:rsidP="00B219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lang w:val="be-BY"/>
              </w:rPr>
              <w:t>от 0 до 10</w:t>
            </w:r>
          </w:p>
        </w:tc>
      </w:tr>
      <w:tr w:rsidR="00F83B4A" w:rsidTr="00B219B6">
        <w:tc>
          <w:tcPr>
            <w:tcW w:w="9617" w:type="dxa"/>
            <w:gridSpan w:val="4"/>
          </w:tcPr>
          <w:p w:rsidR="00F83B4A" w:rsidRPr="008D0B6F" w:rsidRDefault="00F83B4A" w:rsidP="00B219B6">
            <w:pPr>
              <w:tabs>
                <w:tab w:val="left" w:pos="709"/>
              </w:tabs>
              <w:jc w:val="both"/>
              <w:rPr>
                <w:rFonts w:ascii="Times New Roman" w:hAnsi="Times New Roman"/>
                <w:lang w:val="be-BY"/>
              </w:rPr>
            </w:pPr>
            <w:r w:rsidRPr="008D0B6F">
              <w:rPr>
                <w:rFonts w:ascii="Times New Roman" w:hAnsi="Times New Roman"/>
                <w:b/>
              </w:rPr>
              <w:t>Максимальное количество баллов</w:t>
            </w:r>
            <w:r w:rsidRPr="008D0B6F">
              <w:rPr>
                <w:rFonts w:ascii="Times New Roman" w:hAnsi="Times New Roman"/>
              </w:rPr>
              <w:t xml:space="preserve">                                                            50</w:t>
            </w:r>
          </w:p>
        </w:tc>
      </w:tr>
    </w:tbl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  <w:sectPr w:rsidR="00F83B4A" w:rsidSect="005F379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F83B4A" w:rsidRDefault="00F83B4A" w:rsidP="00F83B4A">
      <w:pPr>
        <w:tabs>
          <w:tab w:val="left" w:pos="709"/>
        </w:tabs>
        <w:jc w:val="both"/>
        <w:rPr>
          <w:lang w:val="be-BY"/>
        </w:rPr>
      </w:pPr>
    </w:p>
    <w:p w:rsidR="00F83B4A" w:rsidRPr="00281700" w:rsidRDefault="00F83B4A" w:rsidP="00F83B4A">
      <w:pPr>
        <w:spacing w:after="360"/>
        <w:jc w:val="right"/>
        <w:rPr>
          <w:sz w:val="30"/>
          <w:szCs w:val="30"/>
          <w:lang w:val="be-BY"/>
        </w:rPr>
      </w:pPr>
      <w:r w:rsidRPr="00281700">
        <w:rPr>
          <w:sz w:val="30"/>
          <w:szCs w:val="30"/>
        </w:rPr>
        <w:t xml:space="preserve">Приложение </w:t>
      </w:r>
      <w:r>
        <w:rPr>
          <w:sz w:val="30"/>
          <w:szCs w:val="30"/>
          <w:lang w:val="be-BY"/>
        </w:rPr>
        <w:t>3</w:t>
      </w:r>
    </w:p>
    <w:p w:rsidR="00F83B4A" w:rsidRPr="00803560" w:rsidRDefault="00F83B4A" w:rsidP="00F83B4A">
      <w:pPr>
        <w:suppressAutoHyphens/>
        <w:jc w:val="center"/>
        <w:rPr>
          <w:b/>
          <w:color w:val="000000"/>
          <w:sz w:val="30"/>
          <w:szCs w:val="30"/>
          <w:lang w:val="be-BY" w:eastAsia="x-none"/>
        </w:rPr>
      </w:pPr>
      <w:r w:rsidRPr="00803560">
        <w:rPr>
          <w:b/>
          <w:color w:val="000000"/>
          <w:sz w:val="30"/>
          <w:szCs w:val="30"/>
          <w:lang w:val="be-BY" w:eastAsia="x-none"/>
        </w:rPr>
        <w:t>Заявка на участие в</w:t>
      </w:r>
      <w:r w:rsidR="00F851DD">
        <w:rPr>
          <w:b/>
          <w:color w:val="000000"/>
          <w:sz w:val="30"/>
          <w:szCs w:val="30"/>
          <w:lang w:val="be-BY" w:eastAsia="x-none"/>
        </w:rPr>
        <w:t>о внутриколледжном</w:t>
      </w:r>
      <w:bookmarkStart w:id="0" w:name="_GoBack"/>
      <w:bookmarkEnd w:id="0"/>
      <w:r w:rsidRPr="00803560">
        <w:rPr>
          <w:b/>
          <w:color w:val="000000"/>
          <w:sz w:val="30"/>
          <w:szCs w:val="30"/>
          <w:lang w:val="be-BY" w:eastAsia="x-none"/>
        </w:rPr>
        <w:t xml:space="preserve"> этапе </w:t>
      </w:r>
    </w:p>
    <w:p w:rsidR="00F83B4A" w:rsidRPr="00803560" w:rsidRDefault="00F83B4A" w:rsidP="00F83B4A">
      <w:pPr>
        <w:suppressAutoHyphens/>
        <w:jc w:val="center"/>
        <w:rPr>
          <w:b/>
          <w:sz w:val="30"/>
          <w:szCs w:val="30"/>
          <w:lang w:eastAsia="zh-CN"/>
        </w:rPr>
      </w:pPr>
      <w:r>
        <w:rPr>
          <w:b/>
          <w:sz w:val="30"/>
          <w:szCs w:val="30"/>
          <w:lang w:eastAsia="zh-CN"/>
        </w:rPr>
        <w:t>р</w:t>
      </w:r>
      <w:r w:rsidRPr="00803560">
        <w:rPr>
          <w:b/>
          <w:sz w:val="30"/>
          <w:szCs w:val="30"/>
          <w:lang w:eastAsia="zh-CN"/>
        </w:rPr>
        <w:t>еспубликанской выставки-конкурса детского творчества</w:t>
      </w:r>
    </w:p>
    <w:p w:rsidR="00F83B4A" w:rsidRDefault="00F83B4A" w:rsidP="00F83B4A">
      <w:pPr>
        <w:suppressAutoHyphens/>
        <w:jc w:val="center"/>
        <w:rPr>
          <w:b/>
          <w:kern w:val="1"/>
          <w:sz w:val="30"/>
          <w:szCs w:val="30"/>
          <w:lang w:val="be-BY" w:eastAsia="zh-CN"/>
        </w:rPr>
      </w:pPr>
      <w:r w:rsidRPr="00803560">
        <w:rPr>
          <w:b/>
          <w:sz w:val="30"/>
          <w:szCs w:val="30"/>
          <w:lang w:eastAsia="zh-CN"/>
        </w:rPr>
        <w:t xml:space="preserve"> </w:t>
      </w:r>
      <w:r w:rsidRPr="00803560">
        <w:rPr>
          <w:b/>
          <w:kern w:val="1"/>
          <w:sz w:val="30"/>
          <w:szCs w:val="30"/>
          <w:lang w:eastAsia="zh-CN"/>
        </w:rPr>
        <w:t>«АрхНовация – 2025</w:t>
      </w:r>
      <w:r w:rsidRPr="00803560">
        <w:rPr>
          <w:b/>
          <w:kern w:val="1"/>
          <w:sz w:val="30"/>
          <w:szCs w:val="30"/>
          <w:lang w:val="be-BY" w:eastAsia="zh-CN"/>
        </w:rPr>
        <w:t xml:space="preserve">» </w:t>
      </w:r>
    </w:p>
    <w:p w:rsidR="00F83B4A" w:rsidRPr="00803560" w:rsidRDefault="00F83B4A" w:rsidP="00F83B4A">
      <w:pPr>
        <w:suppressAutoHyphens/>
        <w:jc w:val="center"/>
        <w:rPr>
          <w:b/>
          <w:kern w:val="1"/>
          <w:sz w:val="30"/>
          <w:szCs w:val="30"/>
          <w:lang w:val="be-BY" w:eastAsia="zh-CN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944"/>
        <w:gridCol w:w="1701"/>
        <w:gridCol w:w="993"/>
        <w:gridCol w:w="1559"/>
        <w:gridCol w:w="1984"/>
        <w:gridCol w:w="1843"/>
      </w:tblGrid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п/п</w:t>
            </w:r>
          </w:p>
          <w:p w:rsidR="00F83B4A" w:rsidRPr="005A14A0" w:rsidRDefault="00F83B4A" w:rsidP="00B219B6">
            <w:pPr>
              <w:suppressAutoHyphens/>
              <w:ind w:left="-182" w:firstLine="284"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val="be-BY" w:eastAsia="zh-CN"/>
              </w:rPr>
              <w:t xml:space="preserve">Фамилия, имя </w:t>
            </w:r>
            <w:r w:rsidRPr="005A14A0">
              <w:rPr>
                <w:sz w:val="26"/>
                <w:szCs w:val="26"/>
                <w:lang w:eastAsia="zh-CN"/>
              </w:rPr>
              <w:t>а</w:t>
            </w:r>
            <w:r w:rsidRPr="005A14A0">
              <w:rPr>
                <w:sz w:val="26"/>
                <w:szCs w:val="26"/>
                <w:lang w:val="be-BY" w:eastAsia="zh-CN"/>
              </w:rPr>
              <w:t>в</w:t>
            </w:r>
            <w:r w:rsidRPr="005A14A0">
              <w:rPr>
                <w:sz w:val="26"/>
                <w:szCs w:val="26"/>
                <w:lang w:eastAsia="zh-CN"/>
              </w:rPr>
              <w:t>т</w:t>
            </w:r>
            <w:r w:rsidRPr="005A14A0">
              <w:rPr>
                <w:sz w:val="26"/>
                <w:szCs w:val="26"/>
                <w:lang w:val="be-BY" w:eastAsia="zh-CN"/>
              </w:rPr>
              <w:t>о</w:t>
            </w:r>
            <w:r w:rsidRPr="005A14A0">
              <w:rPr>
                <w:sz w:val="26"/>
                <w:szCs w:val="26"/>
                <w:lang w:eastAsia="zh-CN"/>
              </w:rPr>
              <w:t>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val="be-BY" w:eastAsia="zh-CN"/>
              </w:rPr>
              <w:t>Возраст</w:t>
            </w:r>
          </w:p>
          <w:p w:rsidR="00F83B4A" w:rsidRPr="005A14A0" w:rsidRDefault="00F83B4A" w:rsidP="00B219B6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val="be-BY" w:eastAsia="zh-CN"/>
              </w:rPr>
              <w:t>автора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Название о</w:t>
            </w:r>
            <w:r w:rsidRPr="005A14A0">
              <w:rPr>
                <w:sz w:val="26"/>
                <w:szCs w:val="26"/>
                <w:lang w:val="be-BY" w:eastAsia="zh-CN"/>
              </w:rPr>
              <w:t>бъединения по интересам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9"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val="be-BY" w:eastAsia="zh-CN"/>
              </w:rPr>
              <w:t>Ф.И.О. педагога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Название</w:t>
            </w:r>
            <w:r w:rsidRPr="005A14A0">
              <w:rPr>
                <w:sz w:val="26"/>
                <w:szCs w:val="26"/>
                <w:lang w:val="be-BY" w:eastAsia="zh-CN"/>
              </w:rPr>
              <w:t xml:space="preserve"> учреждения</w:t>
            </w: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9763C0">
            <w:pPr>
              <w:suppressAutoHyphens/>
              <w:jc w:val="center"/>
              <w:rPr>
                <w:rFonts w:ascii="Calibri" w:hAnsi="Calibri" w:cs="Calibri"/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 xml:space="preserve">Номинация </w:t>
            </w:r>
            <w:r w:rsidRPr="005A14A0">
              <w:rPr>
                <w:kern w:val="1"/>
                <w:sz w:val="26"/>
                <w:szCs w:val="26"/>
                <w:lang w:val="be-BY" w:eastAsia="zh-CN"/>
              </w:rPr>
              <w:t>«</w:t>
            </w:r>
            <w:r w:rsidRPr="005A14A0">
              <w:rPr>
                <w:sz w:val="26"/>
                <w:szCs w:val="26"/>
                <w:lang w:eastAsia="zh-CN"/>
              </w:rPr>
              <w:t>Живопись</w:t>
            </w:r>
            <w:r w:rsidRPr="005A14A0">
              <w:rPr>
                <w:kern w:val="1"/>
                <w:sz w:val="26"/>
                <w:szCs w:val="26"/>
                <w:lang w:val="be-BY" w:eastAsia="zh-CN"/>
              </w:rPr>
              <w:t>»</w:t>
            </w:r>
            <w:r>
              <w:rPr>
                <w:rFonts w:ascii="Calibri" w:hAnsi="Calibri" w:cs="Calibri"/>
                <w:sz w:val="26"/>
                <w:szCs w:val="26"/>
                <w:lang w:eastAsia="zh-CN"/>
              </w:rPr>
              <w:t xml:space="preserve">, </w:t>
            </w:r>
            <w:r>
              <w:rPr>
                <w:sz w:val="26"/>
                <w:szCs w:val="26"/>
              </w:rPr>
              <w:t>1</w:t>
            </w:r>
            <w:r w:rsidR="009763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-17</w:t>
            </w:r>
            <w:r w:rsidRPr="005A14A0">
              <w:rPr>
                <w:sz w:val="26"/>
                <w:szCs w:val="26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Default="00F83B4A" w:rsidP="00B219B6">
            <w:pPr>
              <w:suppressAutoHyphens/>
              <w:ind w:firstLine="101"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9763C0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«Графика»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9763C0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9763C0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Коллаж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9763C0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9763C0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Стрит-арт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9763C0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Стрит-арт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18-20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FD001F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Художественная фотография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FD001F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4D2A95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Видеоролик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4D2A95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FE22FE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4962EA" w:rsidRDefault="00F83B4A" w:rsidP="00465E4B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Архитектурные объемные композиции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465E4B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-16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4962EA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465E4B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Архитектурное макетирование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</w:t>
            </w:r>
            <w:r w:rsidR="00465E4B">
              <w:rPr>
                <w:sz w:val="26"/>
                <w:szCs w:val="26"/>
                <w:lang w:eastAsia="zh-CN"/>
              </w:rPr>
              <w:t>5</w:t>
            </w:r>
            <w:r>
              <w:rPr>
                <w:sz w:val="26"/>
                <w:szCs w:val="26"/>
                <w:lang w:eastAsia="zh-CN"/>
              </w:rPr>
              <w:t>-17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4962EA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  <w:tr w:rsidR="00F83B4A" w:rsidRPr="005A14A0" w:rsidTr="009763C0">
        <w:tc>
          <w:tcPr>
            <w:tcW w:w="9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jc w:val="center"/>
              <w:rPr>
                <w:sz w:val="26"/>
                <w:szCs w:val="26"/>
                <w:lang w:val="be-BY" w:eastAsia="zh-CN"/>
              </w:rPr>
            </w:pPr>
            <w:r w:rsidRPr="005A14A0">
              <w:rPr>
                <w:sz w:val="26"/>
                <w:szCs w:val="26"/>
                <w:lang w:eastAsia="zh-CN"/>
              </w:rPr>
              <w:t>Номинация «</w:t>
            </w:r>
            <w:r>
              <w:rPr>
                <w:sz w:val="26"/>
                <w:szCs w:val="26"/>
                <w:lang w:eastAsia="zh-CN"/>
              </w:rPr>
              <w:t>Архитектурное макетирование</w:t>
            </w:r>
            <w:r w:rsidRPr="005A14A0">
              <w:rPr>
                <w:sz w:val="26"/>
                <w:szCs w:val="26"/>
                <w:lang w:eastAsia="zh-CN"/>
              </w:rPr>
              <w:t>»</w:t>
            </w:r>
            <w:r>
              <w:rPr>
                <w:sz w:val="26"/>
                <w:szCs w:val="26"/>
                <w:lang w:eastAsia="zh-CN"/>
              </w:rPr>
              <w:t>, 18-20</w:t>
            </w:r>
            <w:r w:rsidRPr="005A14A0">
              <w:rPr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9763C0" w:rsidRPr="005A14A0" w:rsidTr="009763C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4962EA" w:rsidRDefault="00F83B4A" w:rsidP="00B219B6">
            <w:pPr>
              <w:suppressAutoHyphens/>
              <w:ind w:left="-182" w:firstLine="284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kern w:val="1"/>
                <w:sz w:val="26"/>
                <w:szCs w:val="26"/>
                <w:lang w:val="be-BY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val="be-BY"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firstLine="101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9" w:hanging="42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B4A" w:rsidRPr="005A14A0" w:rsidRDefault="00F83B4A" w:rsidP="00B219B6">
            <w:pPr>
              <w:suppressAutoHyphens/>
              <w:ind w:left="106"/>
              <w:rPr>
                <w:sz w:val="26"/>
                <w:szCs w:val="26"/>
                <w:lang w:val="be-BY" w:eastAsia="zh-CN"/>
              </w:rPr>
            </w:pPr>
          </w:p>
        </w:tc>
      </w:tr>
    </w:tbl>
    <w:p w:rsidR="00590CA4" w:rsidRDefault="00590CA4"/>
    <w:sectPr w:rsidR="0059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DCD"/>
    <w:multiLevelType w:val="hybridMultilevel"/>
    <w:tmpl w:val="30660540"/>
    <w:lvl w:ilvl="0" w:tplc="C0B099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E01"/>
    <w:multiLevelType w:val="multilevel"/>
    <w:tmpl w:val="E58603BA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4A"/>
    <w:rsid w:val="00006BDD"/>
    <w:rsid w:val="00012E10"/>
    <w:rsid w:val="002C0B0D"/>
    <w:rsid w:val="003F7BF5"/>
    <w:rsid w:val="00465E4B"/>
    <w:rsid w:val="004D2A95"/>
    <w:rsid w:val="004D6BB5"/>
    <w:rsid w:val="00590CA4"/>
    <w:rsid w:val="0085789F"/>
    <w:rsid w:val="008D0B6F"/>
    <w:rsid w:val="009763C0"/>
    <w:rsid w:val="009B1515"/>
    <w:rsid w:val="00A143A9"/>
    <w:rsid w:val="00F83B4A"/>
    <w:rsid w:val="00F851DD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AC05"/>
  <w15:chartTrackingRefBased/>
  <w15:docId w15:val="{31C36C2B-61DC-403F-A6F4-A9246C5D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4A"/>
    <w:pPr>
      <w:spacing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4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B4A"/>
    <w:pPr>
      <w:ind w:left="720"/>
      <w:contextualSpacing/>
    </w:pPr>
  </w:style>
  <w:style w:type="character" w:styleId="a5">
    <w:name w:val="Hyperlink"/>
    <w:rsid w:val="00F83B4A"/>
    <w:rPr>
      <w:color w:val="0000FF"/>
      <w:u w:val="single"/>
    </w:rPr>
  </w:style>
  <w:style w:type="paragraph" w:styleId="a6">
    <w:name w:val="No Spacing"/>
    <w:link w:val="a7"/>
    <w:uiPriority w:val="1"/>
    <w:qFormat/>
    <w:rsid w:val="00F83B4A"/>
    <w:pPr>
      <w:spacing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7">
    <w:name w:val="Без интервала Знак"/>
    <w:link w:val="a6"/>
    <w:uiPriority w:val="1"/>
    <w:locked/>
    <w:rsid w:val="00F83B4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2025-06-19T11:02:00Z</dcterms:created>
  <dcterms:modified xsi:type="dcterms:W3CDTF">2025-06-19T11:34:00Z</dcterms:modified>
</cp:coreProperties>
</file>