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6CE" w:rsidRPr="00A840E8" w:rsidRDefault="003776CE" w:rsidP="003776CE">
      <w:pPr>
        <w:pStyle w:val="20"/>
        <w:shd w:val="clear" w:color="auto" w:fill="auto"/>
        <w:spacing w:before="0" w:line="240" w:lineRule="auto"/>
        <w:ind w:firstLine="709"/>
        <w:jc w:val="center"/>
        <w:rPr>
          <w:sz w:val="30"/>
          <w:szCs w:val="30"/>
        </w:rPr>
      </w:pPr>
      <w:r w:rsidRPr="00A840E8">
        <w:rPr>
          <w:sz w:val="30"/>
          <w:szCs w:val="30"/>
        </w:rPr>
        <w:t>Порядок проведения</w:t>
      </w: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внутриколледжного</w:t>
      </w:r>
      <w:proofErr w:type="spellEnd"/>
      <w:r>
        <w:rPr>
          <w:sz w:val="30"/>
          <w:szCs w:val="30"/>
        </w:rPr>
        <w:t xml:space="preserve"> этапа </w:t>
      </w:r>
      <w:r w:rsidRPr="00A840E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республиканского </w:t>
      </w:r>
      <w:r w:rsidRPr="00A840E8">
        <w:rPr>
          <w:sz w:val="30"/>
          <w:szCs w:val="30"/>
        </w:rPr>
        <w:t>смотра инновационного и технического творчества</w:t>
      </w:r>
      <w:r w:rsidRPr="00A840E8">
        <w:rPr>
          <w:sz w:val="30"/>
          <w:szCs w:val="30"/>
        </w:rPr>
        <w:br/>
        <w:t>учащихся и работников учреждени</w:t>
      </w:r>
      <w:r>
        <w:rPr>
          <w:sz w:val="30"/>
          <w:szCs w:val="30"/>
        </w:rPr>
        <w:t>й</w:t>
      </w:r>
      <w:r w:rsidRPr="00A840E8">
        <w:rPr>
          <w:sz w:val="30"/>
          <w:szCs w:val="30"/>
        </w:rPr>
        <w:t xml:space="preserve"> образования</w:t>
      </w:r>
    </w:p>
    <w:p w:rsidR="003776CE" w:rsidRPr="00A840E8" w:rsidRDefault="003776CE" w:rsidP="003776CE">
      <w:pPr>
        <w:pStyle w:val="20"/>
        <w:shd w:val="clear" w:color="auto" w:fill="auto"/>
        <w:spacing w:before="0" w:line="240" w:lineRule="auto"/>
        <w:ind w:firstLine="709"/>
        <w:jc w:val="center"/>
        <w:rPr>
          <w:sz w:val="30"/>
          <w:szCs w:val="30"/>
        </w:rPr>
      </w:pPr>
    </w:p>
    <w:p w:rsidR="003776CE" w:rsidRPr="003351A0" w:rsidRDefault="003776CE" w:rsidP="003776CE">
      <w:pPr>
        <w:pStyle w:val="20"/>
        <w:numPr>
          <w:ilvl w:val="0"/>
          <w:numId w:val="1"/>
        </w:numPr>
        <w:shd w:val="clear" w:color="auto" w:fill="auto"/>
        <w:tabs>
          <w:tab w:val="left" w:pos="2794"/>
        </w:tabs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Общие положения</w:t>
      </w:r>
    </w:p>
    <w:p w:rsidR="003776CE" w:rsidRPr="003351A0" w:rsidRDefault="003776CE" w:rsidP="003776CE">
      <w:pPr>
        <w:pStyle w:val="20"/>
        <w:numPr>
          <w:ilvl w:val="1"/>
          <w:numId w:val="1"/>
        </w:numPr>
        <w:shd w:val="clear" w:color="auto" w:fill="auto"/>
        <w:tabs>
          <w:tab w:val="left" w:pos="971"/>
        </w:tabs>
        <w:spacing w:before="0" w:line="240" w:lineRule="auto"/>
        <w:ind w:firstLine="709"/>
        <w:rPr>
          <w:sz w:val="30"/>
          <w:szCs w:val="30"/>
        </w:rPr>
      </w:pPr>
      <w:proofErr w:type="spellStart"/>
      <w:r w:rsidRPr="003351A0">
        <w:rPr>
          <w:sz w:val="30"/>
          <w:szCs w:val="30"/>
        </w:rPr>
        <w:t>Внутриколледжный</w:t>
      </w:r>
      <w:proofErr w:type="spellEnd"/>
      <w:r w:rsidRPr="003351A0">
        <w:rPr>
          <w:sz w:val="30"/>
          <w:szCs w:val="30"/>
        </w:rPr>
        <w:t xml:space="preserve"> этап республиканского смотра инновационного и технического творчества учащихся и работников учреждений образования (далее - смотр) проводится с целью </w:t>
      </w:r>
      <w:r>
        <w:rPr>
          <w:sz w:val="30"/>
          <w:szCs w:val="30"/>
        </w:rPr>
        <w:t xml:space="preserve">активизации работы по привлечению учащейся молодежи к научно-техническому творчеству, </w:t>
      </w:r>
      <w:r w:rsidRPr="003351A0">
        <w:rPr>
          <w:sz w:val="30"/>
          <w:szCs w:val="30"/>
        </w:rPr>
        <w:t>выявлени</w:t>
      </w:r>
      <w:r>
        <w:rPr>
          <w:sz w:val="30"/>
          <w:szCs w:val="30"/>
        </w:rPr>
        <w:t xml:space="preserve">ю и поддержке талантливой и одаренной молодежи, формированию чувства гражданственности и патриотизма. </w:t>
      </w:r>
    </w:p>
    <w:p w:rsidR="003776CE" w:rsidRPr="003351A0" w:rsidRDefault="003776CE" w:rsidP="003776CE">
      <w:pPr>
        <w:pStyle w:val="20"/>
        <w:numPr>
          <w:ilvl w:val="1"/>
          <w:numId w:val="1"/>
        </w:numPr>
        <w:shd w:val="clear" w:color="auto" w:fill="auto"/>
        <w:tabs>
          <w:tab w:val="left" w:pos="987"/>
        </w:tabs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Основными задачами смотра являются: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популяризация достижений учащихся и работников учреждения</w:t>
      </w:r>
      <w:r>
        <w:rPr>
          <w:sz w:val="30"/>
          <w:szCs w:val="30"/>
        </w:rPr>
        <w:t xml:space="preserve"> </w:t>
      </w:r>
      <w:r w:rsidRPr="003351A0">
        <w:rPr>
          <w:sz w:val="30"/>
          <w:szCs w:val="30"/>
        </w:rPr>
        <w:t>образования в инновационном и техническом творчестве;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обмен опытом работы по развитию инновационного и технического творчества;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выявление и развитие интеллектуального и творческого потенциала учащихся.</w:t>
      </w:r>
    </w:p>
    <w:p w:rsidR="003776CE" w:rsidRPr="003351A0" w:rsidRDefault="003776CE" w:rsidP="003776CE">
      <w:pPr>
        <w:pStyle w:val="20"/>
        <w:numPr>
          <w:ilvl w:val="1"/>
          <w:numId w:val="1"/>
        </w:numPr>
        <w:shd w:val="clear" w:color="auto" w:fill="auto"/>
        <w:tabs>
          <w:tab w:val="left" w:pos="966"/>
        </w:tabs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Для организации и проведения смотра формируется организационный комитет (далее - Оргкомитет).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Оргкомитет: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осуществляет непосредственное руководство подготовкой и проведением смотра;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утверждает председателя и состав жюри;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утверждает и награждает победителей смотра;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оставляет за собой право изменения сроков, места проведения смотра;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решает иные вопросы, возникающие в ходе подготовки и проведения смотра.</w:t>
      </w:r>
    </w:p>
    <w:p w:rsidR="003776CE" w:rsidRPr="003351A0" w:rsidRDefault="003776CE" w:rsidP="003776CE">
      <w:pPr>
        <w:pStyle w:val="20"/>
        <w:numPr>
          <w:ilvl w:val="1"/>
          <w:numId w:val="1"/>
        </w:numPr>
        <w:shd w:val="clear" w:color="auto" w:fill="auto"/>
        <w:tabs>
          <w:tab w:val="left" w:pos="932"/>
        </w:tabs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Решения оргкомитета принимаются на заседаниях путем открытого голосования и оформляются протоколами. Оргкомитет имеет право принимать решение, если на заседании присутствует не менее 2/3 утвержденного состава Оргкомитета. Решение Оргкомитета считается принятым, если за него проголосовало более половины присутствующих на заседании членов Оргкомитета.</w:t>
      </w:r>
    </w:p>
    <w:p w:rsidR="003776CE" w:rsidRPr="003351A0" w:rsidRDefault="003776CE" w:rsidP="003776CE">
      <w:pPr>
        <w:pStyle w:val="20"/>
        <w:numPr>
          <w:ilvl w:val="1"/>
          <w:numId w:val="1"/>
        </w:numPr>
        <w:shd w:val="clear" w:color="auto" w:fill="auto"/>
        <w:tabs>
          <w:tab w:val="left" w:pos="954"/>
        </w:tabs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Жюри смотра: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оценивает экспонаты, представленные участниками смотра;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оставляет за собой право распределения количества призовых мест в номинациях;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определяет победителей;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lastRenderedPageBreak/>
        <w:t>вносит в оргкомитет предложения по улучшению организации конкурса, повышению его научного и методического уровня, устранению выявленных недостатков.</w:t>
      </w:r>
    </w:p>
    <w:p w:rsidR="003776CE" w:rsidRPr="003351A0" w:rsidRDefault="003776CE" w:rsidP="003776CE">
      <w:pPr>
        <w:pStyle w:val="20"/>
        <w:numPr>
          <w:ilvl w:val="1"/>
          <w:numId w:val="1"/>
        </w:numPr>
        <w:shd w:val="clear" w:color="auto" w:fill="auto"/>
        <w:tabs>
          <w:tab w:val="left" w:pos="937"/>
        </w:tabs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Решения жюри принимаются на заседаниях путем открытого голосования и оформляются протоколами. Жюри имеет право принимать решение, если на заседании присутствует не менее 2/3 утвержденного состава жюри. Решение жюри смотра считается принятым, если за него проголосовало более половины присутствующих на заседании членов жюри конкурса.</w:t>
      </w:r>
    </w:p>
    <w:p w:rsidR="003776CE" w:rsidRPr="003351A0" w:rsidRDefault="003776CE" w:rsidP="003776CE">
      <w:pPr>
        <w:pStyle w:val="20"/>
        <w:numPr>
          <w:ilvl w:val="0"/>
          <w:numId w:val="1"/>
        </w:numPr>
        <w:shd w:val="clear" w:color="auto" w:fill="auto"/>
        <w:tabs>
          <w:tab w:val="left" w:pos="2434"/>
        </w:tabs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Требования к экспонатам</w:t>
      </w:r>
    </w:p>
    <w:p w:rsidR="003776CE" w:rsidRPr="003351A0" w:rsidRDefault="003776CE" w:rsidP="003776CE">
      <w:pPr>
        <w:pStyle w:val="20"/>
        <w:numPr>
          <w:ilvl w:val="1"/>
          <w:numId w:val="1"/>
        </w:numPr>
        <w:shd w:val="clear" w:color="auto" w:fill="auto"/>
        <w:tabs>
          <w:tab w:val="left" w:pos="922"/>
        </w:tabs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 xml:space="preserve">Экспонаты должны быть не </w:t>
      </w:r>
      <w:proofErr w:type="spellStart"/>
      <w:r w:rsidRPr="003351A0">
        <w:rPr>
          <w:sz w:val="30"/>
          <w:szCs w:val="30"/>
        </w:rPr>
        <w:t>травмоопасны</w:t>
      </w:r>
      <w:proofErr w:type="spellEnd"/>
      <w:r w:rsidRPr="003351A0">
        <w:rPr>
          <w:sz w:val="30"/>
          <w:szCs w:val="30"/>
        </w:rPr>
        <w:t>, соответствовать выставочным требованиям, требованиям противопожарной безопасности, находиться в рабочем состоянии.</w:t>
      </w:r>
    </w:p>
    <w:p w:rsidR="003776CE" w:rsidRPr="003351A0" w:rsidRDefault="003776CE" w:rsidP="003776CE">
      <w:pPr>
        <w:pStyle w:val="20"/>
        <w:numPr>
          <w:ilvl w:val="1"/>
          <w:numId w:val="1"/>
        </w:numPr>
        <w:shd w:val="clear" w:color="auto" w:fill="auto"/>
        <w:tabs>
          <w:tab w:val="left" w:pos="987"/>
        </w:tabs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На смотр представляются экспонаты инновационного и технического творчества по следующим номинациям: электроника, радиотехника,</w:t>
      </w:r>
      <w:r w:rsidRPr="003351A0">
        <w:rPr>
          <w:sz w:val="30"/>
          <w:szCs w:val="30"/>
        </w:rPr>
        <w:tab/>
        <w:t>робототехника,</w:t>
      </w:r>
      <w:r w:rsidRPr="003351A0">
        <w:rPr>
          <w:sz w:val="30"/>
          <w:szCs w:val="30"/>
        </w:rPr>
        <w:tab/>
        <w:t xml:space="preserve">приборостроение, производственные технологии, машиностроение, макетирование, строительство, транспорт, устройства для обслуживания транспорта, средства обучения, сельское хозяйство, энергетика и энергосберегающие технологии, товары народного потребления, промышленный дизайн, моделирование, арт-объект, садово-парковый дизайн, </w:t>
      </w:r>
      <w:r>
        <w:rPr>
          <w:sz w:val="30"/>
          <w:szCs w:val="30"/>
        </w:rPr>
        <w:t xml:space="preserve">предметы </w:t>
      </w:r>
      <w:r w:rsidRPr="003351A0">
        <w:rPr>
          <w:sz w:val="30"/>
          <w:szCs w:val="30"/>
        </w:rPr>
        <w:t>интерьер</w:t>
      </w:r>
      <w:r>
        <w:rPr>
          <w:sz w:val="30"/>
          <w:szCs w:val="30"/>
        </w:rPr>
        <w:t>а</w:t>
      </w:r>
      <w:r w:rsidRPr="003351A0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дизайнерские разработки, предметы утилитарного назначения, </w:t>
      </w:r>
      <w:r w:rsidRPr="003351A0">
        <w:rPr>
          <w:sz w:val="30"/>
          <w:szCs w:val="30"/>
        </w:rPr>
        <w:t>мебель, занимательная наука, фристайл.</w:t>
      </w:r>
    </w:p>
    <w:p w:rsidR="003776CE" w:rsidRPr="003351A0" w:rsidRDefault="003776CE" w:rsidP="003776CE">
      <w:pPr>
        <w:pStyle w:val="20"/>
        <w:numPr>
          <w:ilvl w:val="0"/>
          <w:numId w:val="1"/>
        </w:numPr>
        <w:shd w:val="clear" w:color="auto" w:fill="auto"/>
        <w:tabs>
          <w:tab w:val="left" w:pos="1806"/>
        </w:tabs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Условия проведения смотра.</w:t>
      </w:r>
    </w:p>
    <w:p w:rsidR="003776CE" w:rsidRPr="003351A0" w:rsidRDefault="003776CE" w:rsidP="003776CE">
      <w:pPr>
        <w:pStyle w:val="20"/>
        <w:numPr>
          <w:ilvl w:val="1"/>
          <w:numId w:val="1"/>
        </w:numPr>
        <w:shd w:val="clear" w:color="auto" w:fill="auto"/>
        <w:tabs>
          <w:tab w:val="left" w:pos="939"/>
        </w:tabs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 xml:space="preserve">Смотр проходит в период с </w:t>
      </w:r>
      <w:r>
        <w:rPr>
          <w:sz w:val="30"/>
          <w:szCs w:val="30"/>
        </w:rPr>
        <w:t>26 января</w:t>
      </w:r>
      <w:r w:rsidRPr="003351A0">
        <w:rPr>
          <w:sz w:val="30"/>
          <w:szCs w:val="30"/>
        </w:rPr>
        <w:t xml:space="preserve"> по </w:t>
      </w:r>
      <w:r>
        <w:rPr>
          <w:sz w:val="30"/>
          <w:szCs w:val="30"/>
        </w:rPr>
        <w:t>19 февраля</w:t>
      </w:r>
      <w:r w:rsidRPr="003351A0">
        <w:rPr>
          <w:sz w:val="30"/>
          <w:szCs w:val="30"/>
        </w:rPr>
        <w:t xml:space="preserve"> 202</w:t>
      </w:r>
      <w:r>
        <w:rPr>
          <w:sz w:val="30"/>
          <w:szCs w:val="30"/>
        </w:rPr>
        <w:t>6</w:t>
      </w:r>
      <w:r w:rsidRPr="003351A0">
        <w:rPr>
          <w:sz w:val="30"/>
          <w:szCs w:val="30"/>
        </w:rPr>
        <w:t xml:space="preserve"> года.</w:t>
      </w:r>
    </w:p>
    <w:p w:rsidR="003776CE" w:rsidRPr="003351A0" w:rsidRDefault="003776CE" w:rsidP="003776CE">
      <w:pPr>
        <w:pStyle w:val="20"/>
        <w:numPr>
          <w:ilvl w:val="1"/>
          <w:numId w:val="1"/>
        </w:numPr>
        <w:shd w:val="clear" w:color="auto" w:fill="auto"/>
        <w:tabs>
          <w:tab w:val="left" w:pos="939"/>
        </w:tabs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 xml:space="preserve">Для участия в смотре необходимо представить экспонаты и заявку на участие в смотре (приложение 1) до </w:t>
      </w:r>
      <w:r>
        <w:rPr>
          <w:sz w:val="30"/>
          <w:szCs w:val="30"/>
        </w:rPr>
        <w:t>16 февраля</w:t>
      </w:r>
      <w:r w:rsidRPr="003351A0">
        <w:rPr>
          <w:sz w:val="30"/>
          <w:szCs w:val="30"/>
        </w:rPr>
        <w:t xml:space="preserve"> 202</w:t>
      </w:r>
      <w:r>
        <w:rPr>
          <w:sz w:val="30"/>
          <w:szCs w:val="30"/>
        </w:rPr>
        <w:t>6</w:t>
      </w:r>
      <w:r w:rsidRPr="003351A0">
        <w:rPr>
          <w:sz w:val="30"/>
          <w:szCs w:val="30"/>
        </w:rPr>
        <w:t xml:space="preserve"> в </w:t>
      </w:r>
      <w:r>
        <w:rPr>
          <w:sz w:val="30"/>
          <w:szCs w:val="30"/>
        </w:rPr>
        <w:t>методический кабинет (</w:t>
      </w:r>
      <w:r w:rsidRPr="003351A0">
        <w:rPr>
          <w:sz w:val="30"/>
          <w:szCs w:val="30"/>
        </w:rPr>
        <w:t>кабинет 304</w:t>
      </w:r>
      <w:r>
        <w:rPr>
          <w:sz w:val="30"/>
          <w:szCs w:val="30"/>
        </w:rPr>
        <w:t>)</w:t>
      </w:r>
      <w:r w:rsidRPr="003351A0">
        <w:rPr>
          <w:sz w:val="30"/>
          <w:szCs w:val="30"/>
        </w:rPr>
        <w:t>.</w:t>
      </w:r>
    </w:p>
    <w:p w:rsidR="003776CE" w:rsidRPr="00931A65" w:rsidRDefault="003776CE" w:rsidP="003776CE">
      <w:pPr>
        <w:pStyle w:val="20"/>
        <w:numPr>
          <w:ilvl w:val="1"/>
          <w:numId w:val="1"/>
        </w:numPr>
        <w:shd w:val="clear" w:color="auto" w:fill="auto"/>
        <w:tabs>
          <w:tab w:val="left" w:pos="965"/>
        </w:tabs>
        <w:spacing w:before="0" w:line="240" w:lineRule="auto"/>
        <w:ind w:firstLine="709"/>
        <w:rPr>
          <w:sz w:val="30"/>
          <w:szCs w:val="30"/>
        </w:rPr>
      </w:pPr>
      <w:r w:rsidRPr="00931A65">
        <w:rPr>
          <w:sz w:val="30"/>
          <w:szCs w:val="30"/>
        </w:rPr>
        <w:t>На каждый экспонат в обязательном порядке представляется</w:t>
      </w:r>
      <w:r>
        <w:rPr>
          <w:sz w:val="30"/>
          <w:szCs w:val="30"/>
        </w:rPr>
        <w:t xml:space="preserve"> </w:t>
      </w:r>
      <w:r w:rsidRPr="00931A65">
        <w:rPr>
          <w:sz w:val="30"/>
          <w:szCs w:val="30"/>
        </w:rPr>
        <w:t xml:space="preserve">характеристика с подробным описанием назначения, содержания, применения, а также сведения об авторах работ (приложение 2). </w:t>
      </w:r>
    </w:p>
    <w:p w:rsidR="003776CE" w:rsidRPr="003351A0" w:rsidRDefault="003776CE" w:rsidP="003776CE">
      <w:pPr>
        <w:pStyle w:val="20"/>
        <w:numPr>
          <w:ilvl w:val="1"/>
          <w:numId w:val="1"/>
        </w:numPr>
        <w:shd w:val="clear" w:color="auto" w:fill="auto"/>
        <w:tabs>
          <w:tab w:val="left" w:pos="969"/>
        </w:tabs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Оценка экспонатов проводится по следующим</w:t>
      </w:r>
      <w:r>
        <w:rPr>
          <w:sz w:val="30"/>
          <w:szCs w:val="30"/>
        </w:rPr>
        <w:t xml:space="preserve"> показателям и</w:t>
      </w:r>
      <w:r w:rsidRPr="003351A0">
        <w:rPr>
          <w:sz w:val="30"/>
          <w:szCs w:val="30"/>
        </w:rPr>
        <w:t xml:space="preserve"> критериям:</w:t>
      </w:r>
    </w:p>
    <w:p w:rsidR="003776CE" w:rsidRPr="003351A0" w:rsidRDefault="003776CE" w:rsidP="003776CE">
      <w:pPr>
        <w:pStyle w:val="20"/>
        <w:shd w:val="clear" w:color="auto" w:fill="auto"/>
        <w:tabs>
          <w:tab w:val="left" w:pos="1467"/>
          <w:tab w:val="left" w:pos="5437"/>
        </w:tabs>
        <w:spacing w:before="0"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н</w:t>
      </w:r>
      <w:r w:rsidRPr="003351A0">
        <w:rPr>
          <w:sz w:val="30"/>
          <w:szCs w:val="30"/>
        </w:rPr>
        <w:t>овизна</w:t>
      </w:r>
      <w:r>
        <w:rPr>
          <w:sz w:val="30"/>
          <w:szCs w:val="30"/>
        </w:rPr>
        <w:t xml:space="preserve"> </w:t>
      </w:r>
      <w:r w:rsidRPr="003351A0">
        <w:rPr>
          <w:sz w:val="30"/>
          <w:szCs w:val="30"/>
        </w:rPr>
        <w:t>продукции (впервые изготовленная,</w:t>
      </w:r>
      <w:r>
        <w:rPr>
          <w:sz w:val="30"/>
          <w:szCs w:val="30"/>
        </w:rPr>
        <w:t xml:space="preserve"> </w:t>
      </w:r>
      <w:r w:rsidRPr="003351A0">
        <w:rPr>
          <w:sz w:val="30"/>
          <w:szCs w:val="30"/>
        </w:rPr>
        <w:t xml:space="preserve">отличающаяся от выпускаемой конкурентоспособностью, </w:t>
      </w:r>
      <w:proofErr w:type="spellStart"/>
      <w:r w:rsidRPr="003351A0">
        <w:rPr>
          <w:sz w:val="30"/>
          <w:szCs w:val="30"/>
        </w:rPr>
        <w:t>наукоемкостью</w:t>
      </w:r>
      <w:proofErr w:type="spellEnd"/>
      <w:r w:rsidRPr="003351A0">
        <w:rPr>
          <w:sz w:val="30"/>
          <w:szCs w:val="30"/>
        </w:rPr>
        <w:t>, улучшенными показателями качества и экономическими показателями) и технологии ее производства;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 xml:space="preserve">высокое качество и </w:t>
      </w:r>
      <w:r>
        <w:rPr>
          <w:sz w:val="30"/>
          <w:szCs w:val="30"/>
        </w:rPr>
        <w:t xml:space="preserve">конструктивно-технологическая </w:t>
      </w:r>
      <w:r w:rsidRPr="003351A0">
        <w:rPr>
          <w:sz w:val="30"/>
          <w:szCs w:val="30"/>
        </w:rPr>
        <w:t>сложность и</w:t>
      </w:r>
      <w:r>
        <w:rPr>
          <w:sz w:val="30"/>
          <w:szCs w:val="30"/>
        </w:rPr>
        <w:t>зделия</w:t>
      </w:r>
      <w:r w:rsidRPr="003351A0">
        <w:rPr>
          <w:sz w:val="30"/>
          <w:szCs w:val="30"/>
        </w:rPr>
        <w:t>, практичность и надежность эксплуатации изделия;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техническое решение (завершенность изделия, проработанность деталей, оригинальность конструкции, использование современных материалов);</w:t>
      </w: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lastRenderedPageBreak/>
        <w:t>наличие прав на интеллектуальную собственность (патент на полезную модель, промышленный образец, товарный знак или рационализаторское предложение)</w:t>
      </w:r>
      <w:r>
        <w:rPr>
          <w:sz w:val="30"/>
          <w:szCs w:val="30"/>
        </w:rPr>
        <w:t>;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качество оформления, подробность описания.</w:t>
      </w:r>
    </w:p>
    <w:p w:rsidR="003776CE" w:rsidRPr="003351A0" w:rsidRDefault="003776CE" w:rsidP="003776CE">
      <w:pPr>
        <w:pStyle w:val="20"/>
        <w:numPr>
          <w:ilvl w:val="1"/>
          <w:numId w:val="1"/>
        </w:numPr>
        <w:shd w:val="clear" w:color="auto" w:fill="auto"/>
        <w:tabs>
          <w:tab w:val="left" w:pos="927"/>
        </w:tabs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 xml:space="preserve">Победители смотра награждаются дипломами </w:t>
      </w:r>
      <w:r w:rsidRPr="003351A0">
        <w:rPr>
          <w:sz w:val="30"/>
          <w:szCs w:val="30"/>
          <w:lang w:val="en-US" w:bidi="en-US"/>
        </w:rPr>
        <w:t>I</w:t>
      </w:r>
      <w:r w:rsidRPr="003351A0">
        <w:rPr>
          <w:sz w:val="30"/>
          <w:szCs w:val="30"/>
          <w:lang w:bidi="en-US"/>
        </w:rPr>
        <w:t xml:space="preserve">, </w:t>
      </w:r>
      <w:r w:rsidRPr="003351A0">
        <w:rPr>
          <w:sz w:val="30"/>
          <w:szCs w:val="30"/>
        </w:rPr>
        <w:t xml:space="preserve">II и </w:t>
      </w:r>
      <w:r w:rsidRPr="003351A0">
        <w:rPr>
          <w:sz w:val="30"/>
          <w:szCs w:val="30"/>
          <w:lang w:val="en-US" w:bidi="en-US"/>
        </w:rPr>
        <w:t>III</w:t>
      </w:r>
      <w:r w:rsidRPr="003351A0">
        <w:rPr>
          <w:sz w:val="30"/>
          <w:szCs w:val="30"/>
          <w:lang w:bidi="en-US"/>
        </w:rPr>
        <w:t xml:space="preserve"> </w:t>
      </w:r>
      <w:r w:rsidRPr="003351A0">
        <w:rPr>
          <w:sz w:val="30"/>
          <w:szCs w:val="30"/>
        </w:rPr>
        <w:t xml:space="preserve">степени </w:t>
      </w:r>
      <w:r>
        <w:rPr>
          <w:sz w:val="30"/>
          <w:szCs w:val="30"/>
        </w:rPr>
        <w:t>у</w:t>
      </w:r>
      <w:r w:rsidRPr="003351A0">
        <w:rPr>
          <w:sz w:val="30"/>
          <w:szCs w:val="30"/>
        </w:rPr>
        <w:t>чреждения образования «</w:t>
      </w:r>
      <w:proofErr w:type="spellStart"/>
      <w:r w:rsidRPr="003351A0">
        <w:rPr>
          <w:sz w:val="30"/>
          <w:szCs w:val="30"/>
        </w:rPr>
        <w:t>Марьиногорский</w:t>
      </w:r>
      <w:proofErr w:type="spellEnd"/>
      <w:r w:rsidRPr="003351A0">
        <w:rPr>
          <w:sz w:val="30"/>
          <w:szCs w:val="30"/>
        </w:rPr>
        <w:t xml:space="preserve"> государственный ордена «Знак Почета» аграрно-технический колледж имени </w:t>
      </w:r>
      <w:proofErr w:type="spellStart"/>
      <w:r w:rsidRPr="003351A0">
        <w:rPr>
          <w:sz w:val="30"/>
          <w:szCs w:val="30"/>
        </w:rPr>
        <w:t>В.Е.Лобанка</w:t>
      </w:r>
      <w:proofErr w:type="spellEnd"/>
      <w:r w:rsidRPr="003351A0">
        <w:rPr>
          <w:sz w:val="30"/>
          <w:szCs w:val="30"/>
        </w:rPr>
        <w:t>».</w:t>
      </w:r>
    </w:p>
    <w:p w:rsidR="003776CE" w:rsidRPr="003351A0" w:rsidRDefault="003776CE" w:rsidP="003776CE">
      <w:pPr>
        <w:pStyle w:val="20"/>
        <w:numPr>
          <w:ilvl w:val="0"/>
          <w:numId w:val="1"/>
        </w:numPr>
        <w:shd w:val="clear" w:color="auto" w:fill="auto"/>
        <w:tabs>
          <w:tab w:val="left" w:pos="2404"/>
        </w:tabs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Финансирование конкурса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Финансирование конкурса осуществляется в установленном порядке за счет средств бюджета и иных источников, не запрещенных законодательством Республики Беларусь.</w:t>
      </w:r>
    </w:p>
    <w:p w:rsidR="003776CE" w:rsidRPr="003351A0" w:rsidRDefault="003776CE" w:rsidP="003776CE">
      <w:pPr>
        <w:pStyle w:val="20"/>
        <w:numPr>
          <w:ilvl w:val="0"/>
          <w:numId w:val="1"/>
        </w:numPr>
        <w:shd w:val="clear" w:color="auto" w:fill="auto"/>
        <w:tabs>
          <w:tab w:val="left" w:pos="2234"/>
        </w:tabs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Защита персональных данных</w:t>
      </w:r>
    </w:p>
    <w:p w:rsidR="003776CE" w:rsidRPr="003351A0" w:rsidRDefault="003776CE" w:rsidP="003776CE">
      <w:pPr>
        <w:pStyle w:val="20"/>
        <w:numPr>
          <w:ilvl w:val="1"/>
          <w:numId w:val="1"/>
        </w:numPr>
        <w:shd w:val="clear" w:color="auto" w:fill="auto"/>
        <w:tabs>
          <w:tab w:val="left" w:pos="922"/>
        </w:tabs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Принимая участие в смотре, участник выражает свое согласие на использование персональных данных.</w:t>
      </w:r>
    </w:p>
    <w:p w:rsidR="003776CE" w:rsidRPr="003351A0" w:rsidRDefault="003776CE" w:rsidP="003776CE">
      <w:pPr>
        <w:pStyle w:val="20"/>
        <w:numPr>
          <w:ilvl w:val="1"/>
          <w:numId w:val="1"/>
        </w:numPr>
        <w:shd w:val="clear" w:color="auto" w:fill="auto"/>
        <w:tabs>
          <w:tab w:val="left" w:pos="932"/>
        </w:tabs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Факт участия в смотре подразумевает, что участники выражают свое безусловное согласие с тем, что их имена, фамилии и конкурсные материалы, а также интервью и иные материалы могут быть использованы организаторами в рекламных и иных целях в течение неограниченного срока и без выплаты каких-либо вознаграждений. Оргкомитет вправе распоряжаться по своему усмотрению конкурсными материалами, в том числе размещать их в социальных сетях и средствах массовой информации.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r w:rsidRPr="003351A0">
        <w:rPr>
          <w:sz w:val="30"/>
          <w:szCs w:val="30"/>
        </w:rPr>
        <w:t>Организаторы смотра гарантируют сохранность и защиту авторских прав на объекты интеллектуальной собственности, представленные для участия в смотре, а также соблюдение установленного порядка обработки персональных данных.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  <w:bookmarkStart w:id="0" w:name="_GoBack"/>
      <w:bookmarkEnd w:id="0"/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1</w:t>
      </w: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Заявка</w:t>
      </w: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на участие в смотре инновационного и технического творчества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3776CE" w:rsidTr="00CD749D">
        <w:tc>
          <w:tcPr>
            <w:tcW w:w="846" w:type="dxa"/>
          </w:tcPr>
          <w:p w:rsidR="003776CE" w:rsidRDefault="003776CE" w:rsidP="00CD749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п/п</w:t>
            </w:r>
          </w:p>
        </w:tc>
        <w:tc>
          <w:tcPr>
            <w:tcW w:w="3826" w:type="dxa"/>
          </w:tcPr>
          <w:p w:rsidR="003776CE" w:rsidRDefault="003776CE" w:rsidP="00CD749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ФИО (полностью) участника, дата рождения, возраст)</w:t>
            </w:r>
          </w:p>
        </w:tc>
        <w:tc>
          <w:tcPr>
            <w:tcW w:w="2336" w:type="dxa"/>
          </w:tcPr>
          <w:p w:rsidR="003776CE" w:rsidRDefault="003776CE" w:rsidP="00CD749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Название работы</w:t>
            </w:r>
          </w:p>
        </w:tc>
        <w:tc>
          <w:tcPr>
            <w:tcW w:w="2337" w:type="dxa"/>
          </w:tcPr>
          <w:p w:rsidR="003776CE" w:rsidRDefault="003776CE" w:rsidP="00CD749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ФИО (полностью) руководителя работы</w:t>
            </w:r>
          </w:p>
        </w:tc>
      </w:tr>
      <w:tr w:rsidR="003776CE" w:rsidTr="00CD749D">
        <w:tc>
          <w:tcPr>
            <w:tcW w:w="9345" w:type="dxa"/>
            <w:gridSpan w:val="4"/>
          </w:tcPr>
          <w:p w:rsidR="003776CE" w:rsidRDefault="003776CE" w:rsidP="00CD749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Номинация «    »</w:t>
            </w:r>
          </w:p>
        </w:tc>
      </w:tr>
      <w:tr w:rsidR="003776CE" w:rsidTr="00CD749D">
        <w:tc>
          <w:tcPr>
            <w:tcW w:w="846" w:type="dxa"/>
          </w:tcPr>
          <w:p w:rsidR="003776CE" w:rsidRDefault="003776CE" w:rsidP="00CD749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826" w:type="dxa"/>
          </w:tcPr>
          <w:p w:rsidR="003776CE" w:rsidRDefault="003776CE" w:rsidP="00CD749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2336" w:type="dxa"/>
          </w:tcPr>
          <w:p w:rsidR="003776CE" w:rsidRDefault="003776CE" w:rsidP="00CD749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2337" w:type="dxa"/>
          </w:tcPr>
          <w:p w:rsidR="003776CE" w:rsidRDefault="003776CE" w:rsidP="00CD749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30"/>
                <w:szCs w:val="30"/>
              </w:rPr>
            </w:pPr>
          </w:p>
        </w:tc>
      </w:tr>
    </w:tbl>
    <w:p w:rsidR="003776CE" w:rsidRDefault="003776CE" w:rsidP="003776CE">
      <w:pPr>
        <w:pStyle w:val="20"/>
        <w:shd w:val="clear" w:color="auto" w:fill="auto"/>
        <w:spacing w:before="0" w:line="240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Default="003776CE" w:rsidP="003776CE">
      <w:pPr>
        <w:pStyle w:val="20"/>
        <w:shd w:val="clear" w:color="auto" w:fill="auto"/>
        <w:spacing w:before="0" w:line="240" w:lineRule="auto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3776CE" w:rsidRPr="0047419B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3776CE" w:rsidRPr="0047419B" w:rsidRDefault="003776CE" w:rsidP="003776CE">
      <w:pPr>
        <w:pStyle w:val="50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47419B">
        <w:rPr>
          <w:sz w:val="28"/>
          <w:szCs w:val="28"/>
        </w:rPr>
        <w:t>Характеристика</w:t>
      </w:r>
    </w:p>
    <w:p w:rsidR="003776CE" w:rsidRDefault="003776CE" w:rsidP="003776CE">
      <w:pPr>
        <w:pStyle w:val="20"/>
        <w:shd w:val="clear" w:color="auto" w:fill="auto"/>
        <w:tabs>
          <w:tab w:val="left" w:leader="underscore" w:pos="5252"/>
        </w:tabs>
        <w:spacing w:before="0" w:line="240" w:lineRule="auto"/>
        <w:ind w:firstLine="0"/>
        <w:jc w:val="center"/>
        <w:rPr>
          <w:sz w:val="28"/>
          <w:szCs w:val="28"/>
        </w:rPr>
      </w:pPr>
      <w:r w:rsidRPr="0047419B">
        <w:rPr>
          <w:sz w:val="28"/>
          <w:szCs w:val="28"/>
        </w:rPr>
        <w:t xml:space="preserve">на экспонат технического творчества, представленный </w:t>
      </w:r>
    </w:p>
    <w:p w:rsidR="003776CE" w:rsidRDefault="003776CE" w:rsidP="003776CE">
      <w:pPr>
        <w:pStyle w:val="20"/>
        <w:shd w:val="clear" w:color="auto" w:fill="auto"/>
        <w:tabs>
          <w:tab w:val="left" w:leader="underscore" w:pos="5252"/>
        </w:tabs>
        <w:spacing w:before="0" w:line="240" w:lineRule="auto"/>
        <w:ind w:firstLine="0"/>
        <w:jc w:val="center"/>
        <w:rPr>
          <w:sz w:val="28"/>
          <w:szCs w:val="28"/>
        </w:rPr>
      </w:pPr>
      <w:r w:rsidRPr="0047419B"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внутриколледжный</w:t>
      </w:r>
      <w:proofErr w:type="spellEnd"/>
      <w:r>
        <w:rPr>
          <w:sz w:val="28"/>
          <w:szCs w:val="28"/>
        </w:rPr>
        <w:t xml:space="preserve"> этап республиканского </w:t>
      </w:r>
      <w:r w:rsidRPr="0047419B">
        <w:rPr>
          <w:sz w:val="28"/>
          <w:szCs w:val="28"/>
        </w:rPr>
        <w:t>смотр</w:t>
      </w:r>
      <w:r>
        <w:rPr>
          <w:sz w:val="28"/>
          <w:szCs w:val="28"/>
        </w:rPr>
        <w:t>а</w:t>
      </w:r>
      <w:r w:rsidRPr="0047419B">
        <w:rPr>
          <w:sz w:val="28"/>
          <w:szCs w:val="28"/>
        </w:rPr>
        <w:t xml:space="preserve"> инновационного и технического творчества учащихся и работников учреждений образования в 202</w:t>
      </w:r>
      <w:r>
        <w:rPr>
          <w:sz w:val="28"/>
          <w:szCs w:val="28"/>
        </w:rPr>
        <w:t>5</w:t>
      </w:r>
      <w:r w:rsidRPr="0047419B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47419B">
        <w:rPr>
          <w:sz w:val="28"/>
          <w:szCs w:val="28"/>
        </w:rPr>
        <w:t xml:space="preserve"> учебном году </w:t>
      </w:r>
    </w:p>
    <w:p w:rsidR="003776CE" w:rsidRPr="0047419B" w:rsidRDefault="003776CE" w:rsidP="003776CE">
      <w:pPr>
        <w:pStyle w:val="20"/>
        <w:shd w:val="clear" w:color="auto" w:fill="auto"/>
        <w:tabs>
          <w:tab w:val="left" w:leader="underscore" w:pos="5252"/>
        </w:tabs>
        <w:spacing w:before="0" w:line="240" w:lineRule="auto"/>
        <w:ind w:firstLine="0"/>
        <w:jc w:val="center"/>
        <w:rPr>
          <w:sz w:val="28"/>
          <w:szCs w:val="28"/>
        </w:rPr>
      </w:pPr>
      <w:r w:rsidRPr="0047419B">
        <w:rPr>
          <w:sz w:val="28"/>
          <w:szCs w:val="28"/>
        </w:rPr>
        <w:t>Номинация</w:t>
      </w:r>
      <w:r>
        <w:rPr>
          <w:sz w:val="28"/>
          <w:szCs w:val="28"/>
        </w:rPr>
        <w:t>_______________________________</w:t>
      </w:r>
    </w:p>
    <w:p w:rsidR="003776CE" w:rsidRPr="0047419B" w:rsidRDefault="003776CE" w:rsidP="003776CE">
      <w:pPr>
        <w:pStyle w:val="20"/>
        <w:numPr>
          <w:ilvl w:val="0"/>
          <w:numId w:val="2"/>
        </w:numPr>
        <w:shd w:val="clear" w:color="auto" w:fill="auto"/>
        <w:tabs>
          <w:tab w:val="left" w:pos="255"/>
          <w:tab w:val="left" w:leader="underscore" w:pos="6274"/>
        </w:tabs>
        <w:spacing w:before="0" w:line="240" w:lineRule="auto"/>
        <w:rPr>
          <w:sz w:val="28"/>
          <w:szCs w:val="28"/>
        </w:rPr>
      </w:pPr>
      <w:r w:rsidRPr="0047419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475615" distR="63500" simplePos="0" relativeHeight="251659264" behindDoc="1" locked="0" layoutInCell="1" allowOverlap="1" wp14:anchorId="47166EF3" wp14:editId="42AB3C5D">
                <wp:simplePos x="0" y="0"/>
                <wp:positionH relativeFrom="margin">
                  <wp:posOffset>471805</wp:posOffset>
                </wp:positionH>
                <wp:positionV relativeFrom="paragraph">
                  <wp:posOffset>271780</wp:posOffset>
                </wp:positionV>
                <wp:extent cx="1419225" cy="1133475"/>
                <wp:effectExtent l="0" t="0" r="9525" b="9525"/>
                <wp:wrapTopAndBottom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6CE" w:rsidRDefault="003776CE" w:rsidP="003776CE">
                            <w:pPr>
                              <w:pStyle w:val="20"/>
                              <w:shd w:val="clear" w:color="auto" w:fill="auto"/>
                              <w:spacing w:before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Фото</w:t>
                            </w:r>
                          </w:p>
                          <w:p w:rsidR="003776CE" w:rsidRDefault="003776CE" w:rsidP="003776CE">
                            <w:pPr>
                              <w:pStyle w:val="20"/>
                              <w:shd w:val="clear" w:color="auto" w:fill="auto"/>
                              <w:spacing w:before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экспоната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66EF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7.15pt;margin-top:21.4pt;width:111.75pt;height:89.25pt;z-index:-251657216;visibility:visible;mso-wrap-style:square;mso-width-percent:0;mso-height-percent:0;mso-wrap-distance-left:37.4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tetrgIAAKsFAAAOAAAAZHJzL2Uyb0RvYy54bWysVNuOmzAQfa/Uf7D8znIJuYCWrJIQqkrb&#10;i7TbD3DABKtgU9sJbKv+e8cmZJNdVara8mAN9nhmzpzjub3rmxodqVRM8AT7Nx5GlOeiYHyf4C+P&#10;mbPASGnCC1ILThP8RBW+W759c9u1MQ1EJeqCSgRBuIq7NsGV1m3suiqvaEPUjWgph8NSyIZo+JV7&#10;t5Ckg+hN7QaeN3M7IYtWipwqBbvpcIiXNn5Z0lx/KktFNaoTDLVpu0q77szqLm9JvJekrVh+KoP8&#10;RRUNYRySnkOlRBN0kOxVqIblUihR6ptcNK4oS5ZTiwHQ+N4LNA8VaanFAs1R7blN6v+FzT8eP0vE&#10;igRPMeKkAYoeaa/RWvRoYtvTtSoGr4cW/HQP+0Czharae5F/VYiLTUX4nq6kFF1FSQHl+aax7sVV&#10;Q4iKlQmy6z6IAvKQgxY2UF/KxvQOuoEgOtD0dKbG1JKblKEfBQHUmMOZ708m4Xxqc5B4vN5Kpd9R&#10;0SBjJFgC9zY8Od4rbcoh8ehisnGRsbq2/Nf8agMchx1IDlfNmSnD0vkj8qLtYrsInTCYbZ3QS1Nn&#10;lW1CZ5b582k6STeb1P9p8vphXLGioNykGaXlh39G3UnkgyjO4lKiZoUJZ0pScr/b1BIdCUg7s9+p&#10;IRdu7nUZtgmA5QUkPwi9dRA52Wwxd8IsnDrR3Fs4nh+to5kXRmGaXUO6Z5z+OyTUJTiaAqkWzm+x&#10;efZ7jY3EDdMwPGrWJHhxdiKx0eCWF5ZaTVg92BetMOU/twLoHom2ijUiHeSq+10PUYxyd6J4Au1K&#10;AcoCgcLEA6MS8jtGHUyPBKtvByIpRvV7Dvo3o2Y05GjsRoPwHK4mWGM0mBs9jKRDK9m+gsjDC+Ni&#10;BW+kZFa9z1WcXhZMBAviNL3MyLn8t17PM3b5CwAA//8DAFBLAwQUAAYACAAAACEAC3kkLN8AAAAJ&#10;AQAADwAAAGRycy9kb3ducmV2LnhtbEyPwU7DMBBE70j8g7VI3KjTtGppiFNVCE5IiDQcODrxNrEa&#10;r0PstuHvWU7lNqsZzb7Jt5PrxRnHYD0pmM8SEEiNN5ZaBZ/V68MjiBA1Gd17QgU/GGBb3N7kOjP+&#10;QiWe97EVXEIh0wq6GIdMytB06HSY+QGJvYMfnY58jq00o75wuetlmiQr6bQl/tDpAZ87bI77k1Ow&#10;+6LyxX6/1x/lobRVtUnobXVU6v5u2j2BiDjFaxj+8BkdCmaq/YlMEL2C9XLBSQXLlBewn27WLGoW&#10;6XwBssjl/wXFLwAAAP//AwBQSwECLQAUAAYACAAAACEAtoM4kv4AAADhAQAAEwAAAAAAAAAAAAAA&#10;AAAAAAAAW0NvbnRlbnRfVHlwZXNdLnhtbFBLAQItABQABgAIAAAAIQA4/SH/1gAAAJQBAAALAAAA&#10;AAAAAAAAAAAAAC8BAABfcmVscy8ucmVsc1BLAQItABQABgAIAAAAIQB9wtetrgIAAKsFAAAOAAAA&#10;AAAAAAAAAAAAAC4CAABkcnMvZTJvRG9jLnhtbFBLAQItABQABgAIAAAAIQALeSQs3wAAAAkBAAAP&#10;AAAAAAAAAAAAAAAAAAgFAABkcnMvZG93bnJldi54bWxQSwUGAAAAAAQABADzAAAAFAYAAAAA&#10;" filled="f" stroked="f">
                <v:textbox inset="0,0,0,0">
                  <w:txbxContent>
                    <w:p w:rsidR="003776CE" w:rsidRDefault="003776CE" w:rsidP="003776CE">
                      <w:pPr>
                        <w:pStyle w:val="20"/>
                        <w:shd w:val="clear" w:color="auto" w:fill="auto"/>
                        <w:spacing w:before="0" w:line="21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Фото</w:t>
                      </w:r>
                    </w:p>
                    <w:p w:rsidR="003776CE" w:rsidRDefault="003776CE" w:rsidP="003776CE">
                      <w:pPr>
                        <w:pStyle w:val="20"/>
                        <w:shd w:val="clear" w:color="auto" w:fill="auto"/>
                        <w:spacing w:before="0" w:line="21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экспоната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7419B">
        <w:rPr>
          <w:sz w:val="28"/>
          <w:szCs w:val="28"/>
        </w:rPr>
        <w:t>Наименование экспоната:</w:t>
      </w:r>
    </w:p>
    <w:p w:rsidR="003776CE" w:rsidRDefault="003776CE" w:rsidP="003776CE">
      <w:pPr>
        <w:pStyle w:val="20"/>
        <w:numPr>
          <w:ilvl w:val="0"/>
          <w:numId w:val="2"/>
        </w:numPr>
        <w:shd w:val="clear" w:color="auto" w:fill="auto"/>
        <w:tabs>
          <w:tab w:val="left" w:pos="330"/>
        </w:tabs>
        <w:spacing w:before="0" w:line="240" w:lineRule="auto"/>
        <w:rPr>
          <w:sz w:val="28"/>
          <w:szCs w:val="28"/>
        </w:rPr>
      </w:pPr>
      <w:r w:rsidRPr="0047419B">
        <w:rPr>
          <w:sz w:val="28"/>
          <w:szCs w:val="28"/>
        </w:rPr>
        <w:t>Назначение и полное описание экспоната:</w:t>
      </w:r>
    </w:p>
    <w:p w:rsidR="003776CE" w:rsidRDefault="003776CE" w:rsidP="003776CE">
      <w:pPr>
        <w:pStyle w:val="20"/>
        <w:shd w:val="clear" w:color="auto" w:fill="auto"/>
        <w:tabs>
          <w:tab w:val="left" w:pos="330"/>
        </w:tabs>
        <w:spacing w:before="0" w:line="240" w:lineRule="auto"/>
        <w:ind w:firstLine="0"/>
        <w:rPr>
          <w:sz w:val="28"/>
          <w:szCs w:val="28"/>
        </w:rPr>
      </w:pPr>
    </w:p>
    <w:p w:rsidR="003776CE" w:rsidRPr="0047419B" w:rsidRDefault="003776CE" w:rsidP="003776CE">
      <w:pPr>
        <w:pStyle w:val="20"/>
        <w:shd w:val="clear" w:color="auto" w:fill="auto"/>
        <w:tabs>
          <w:tab w:val="left" w:pos="330"/>
        </w:tabs>
        <w:spacing w:before="0" w:line="240" w:lineRule="auto"/>
        <w:ind w:firstLine="0"/>
        <w:rPr>
          <w:sz w:val="28"/>
          <w:szCs w:val="28"/>
        </w:rPr>
      </w:pPr>
    </w:p>
    <w:p w:rsidR="003776CE" w:rsidRDefault="003776CE" w:rsidP="003776CE">
      <w:pPr>
        <w:pStyle w:val="20"/>
        <w:numPr>
          <w:ilvl w:val="0"/>
          <w:numId w:val="2"/>
        </w:numPr>
        <w:shd w:val="clear" w:color="auto" w:fill="auto"/>
        <w:tabs>
          <w:tab w:val="left" w:pos="339"/>
        </w:tabs>
        <w:spacing w:before="0" w:line="240" w:lineRule="auto"/>
        <w:rPr>
          <w:sz w:val="28"/>
          <w:szCs w:val="28"/>
        </w:rPr>
      </w:pPr>
      <w:r w:rsidRPr="0047419B">
        <w:rPr>
          <w:sz w:val="28"/>
          <w:szCs w:val="28"/>
        </w:rPr>
        <w:t>Технические характеристики (габариты):</w:t>
      </w:r>
    </w:p>
    <w:p w:rsidR="003776CE" w:rsidRPr="0047419B" w:rsidRDefault="003776CE" w:rsidP="003776CE">
      <w:pPr>
        <w:pStyle w:val="20"/>
        <w:shd w:val="clear" w:color="auto" w:fill="auto"/>
        <w:tabs>
          <w:tab w:val="left" w:pos="339"/>
        </w:tabs>
        <w:spacing w:before="0" w:line="240" w:lineRule="auto"/>
        <w:ind w:firstLine="0"/>
        <w:rPr>
          <w:sz w:val="28"/>
          <w:szCs w:val="28"/>
        </w:rPr>
      </w:pPr>
    </w:p>
    <w:p w:rsidR="003776CE" w:rsidRDefault="003776CE" w:rsidP="003776CE">
      <w:pPr>
        <w:pStyle w:val="20"/>
        <w:numPr>
          <w:ilvl w:val="0"/>
          <w:numId w:val="2"/>
        </w:numPr>
        <w:shd w:val="clear" w:color="auto" w:fill="auto"/>
        <w:tabs>
          <w:tab w:val="left" w:pos="339"/>
        </w:tabs>
        <w:spacing w:before="0" w:line="240" w:lineRule="auto"/>
        <w:rPr>
          <w:sz w:val="28"/>
          <w:szCs w:val="28"/>
        </w:rPr>
      </w:pPr>
      <w:r w:rsidRPr="0047419B">
        <w:rPr>
          <w:sz w:val="28"/>
          <w:szCs w:val="28"/>
        </w:rPr>
        <w:t>Элементы новизны:</w:t>
      </w:r>
    </w:p>
    <w:p w:rsidR="003776CE" w:rsidRPr="0047419B" w:rsidRDefault="003776CE" w:rsidP="003776CE">
      <w:pPr>
        <w:pStyle w:val="20"/>
        <w:shd w:val="clear" w:color="auto" w:fill="auto"/>
        <w:tabs>
          <w:tab w:val="left" w:pos="339"/>
        </w:tabs>
        <w:spacing w:before="0" w:line="240" w:lineRule="auto"/>
        <w:ind w:firstLine="0"/>
        <w:rPr>
          <w:sz w:val="28"/>
          <w:szCs w:val="28"/>
        </w:rPr>
      </w:pPr>
    </w:p>
    <w:p w:rsidR="003776CE" w:rsidRDefault="003776CE" w:rsidP="003776CE">
      <w:pPr>
        <w:pStyle w:val="20"/>
        <w:numPr>
          <w:ilvl w:val="0"/>
          <w:numId w:val="2"/>
        </w:numPr>
        <w:shd w:val="clear" w:color="auto" w:fill="auto"/>
        <w:tabs>
          <w:tab w:val="left" w:pos="325"/>
        </w:tabs>
        <w:spacing w:before="0" w:line="240" w:lineRule="auto"/>
        <w:rPr>
          <w:sz w:val="28"/>
          <w:szCs w:val="28"/>
        </w:rPr>
      </w:pPr>
      <w:r w:rsidRPr="0047419B">
        <w:rPr>
          <w:sz w:val="28"/>
          <w:szCs w:val="28"/>
        </w:rPr>
        <w:t>Форма патентной защиты:</w:t>
      </w:r>
    </w:p>
    <w:p w:rsidR="003776CE" w:rsidRDefault="003776CE" w:rsidP="003776CE">
      <w:pPr>
        <w:pStyle w:val="a4"/>
        <w:rPr>
          <w:szCs w:val="28"/>
        </w:rPr>
      </w:pPr>
    </w:p>
    <w:p w:rsidR="003776CE" w:rsidRPr="0047419B" w:rsidRDefault="003776CE" w:rsidP="003776CE">
      <w:pPr>
        <w:pStyle w:val="20"/>
        <w:shd w:val="clear" w:color="auto" w:fill="auto"/>
        <w:tabs>
          <w:tab w:val="left" w:pos="325"/>
        </w:tabs>
        <w:spacing w:before="0" w:line="240" w:lineRule="auto"/>
        <w:ind w:firstLine="0"/>
        <w:rPr>
          <w:sz w:val="28"/>
          <w:szCs w:val="28"/>
        </w:rPr>
      </w:pPr>
    </w:p>
    <w:p w:rsidR="003776CE" w:rsidRDefault="003776CE" w:rsidP="003776CE">
      <w:pPr>
        <w:pStyle w:val="20"/>
        <w:numPr>
          <w:ilvl w:val="0"/>
          <w:numId w:val="2"/>
        </w:numPr>
        <w:shd w:val="clear" w:color="auto" w:fill="auto"/>
        <w:tabs>
          <w:tab w:val="left" w:pos="330"/>
          <w:tab w:val="left" w:leader="underscore" w:pos="4248"/>
        </w:tabs>
        <w:spacing w:before="0" w:line="240" w:lineRule="auto"/>
        <w:rPr>
          <w:sz w:val="28"/>
          <w:szCs w:val="28"/>
        </w:rPr>
      </w:pPr>
      <w:r w:rsidRPr="0047419B">
        <w:rPr>
          <w:sz w:val="28"/>
          <w:szCs w:val="28"/>
        </w:rPr>
        <w:t>Год изготовления:</w:t>
      </w:r>
    </w:p>
    <w:p w:rsidR="003776CE" w:rsidRDefault="003776CE" w:rsidP="003776CE">
      <w:pPr>
        <w:pStyle w:val="20"/>
        <w:numPr>
          <w:ilvl w:val="0"/>
          <w:numId w:val="2"/>
        </w:numPr>
        <w:shd w:val="clear" w:color="auto" w:fill="auto"/>
        <w:tabs>
          <w:tab w:val="left" w:pos="330"/>
          <w:tab w:val="left" w:leader="underscore" w:pos="4248"/>
        </w:tabs>
        <w:spacing w:before="0" w:line="240" w:lineRule="auto"/>
        <w:rPr>
          <w:sz w:val="28"/>
          <w:szCs w:val="28"/>
        </w:rPr>
      </w:pPr>
      <w:r w:rsidRPr="0047419B">
        <w:rPr>
          <w:sz w:val="28"/>
          <w:szCs w:val="28"/>
        </w:rPr>
        <w:t>Разработчик: Ф.И.О., должность</w:t>
      </w:r>
    </w:p>
    <w:p w:rsidR="003776CE" w:rsidRPr="0047419B" w:rsidRDefault="003776CE" w:rsidP="003776CE">
      <w:pPr>
        <w:pStyle w:val="20"/>
        <w:shd w:val="clear" w:color="auto" w:fill="auto"/>
        <w:tabs>
          <w:tab w:val="left" w:pos="330"/>
          <w:tab w:val="left" w:leader="underscore" w:pos="4248"/>
        </w:tabs>
        <w:spacing w:before="0" w:line="240" w:lineRule="auto"/>
        <w:ind w:firstLine="0"/>
        <w:rPr>
          <w:sz w:val="28"/>
          <w:szCs w:val="28"/>
        </w:rPr>
      </w:pPr>
      <w:r w:rsidRPr="0047419B">
        <w:rPr>
          <w:sz w:val="28"/>
          <w:szCs w:val="28"/>
        </w:rPr>
        <w:tab/>
      </w:r>
    </w:p>
    <w:p w:rsidR="003776CE" w:rsidRDefault="003776CE" w:rsidP="003776CE">
      <w:pPr>
        <w:pStyle w:val="20"/>
        <w:numPr>
          <w:ilvl w:val="0"/>
          <w:numId w:val="2"/>
        </w:numPr>
        <w:shd w:val="clear" w:color="auto" w:fill="auto"/>
        <w:tabs>
          <w:tab w:val="left" w:pos="330"/>
        </w:tabs>
        <w:spacing w:before="0" w:line="240" w:lineRule="auto"/>
        <w:rPr>
          <w:sz w:val="28"/>
          <w:szCs w:val="28"/>
        </w:rPr>
      </w:pPr>
      <w:r w:rsidRPr="0047419B">
        <w:rPr>
          <w:sz w:val="28"/>
          <w:szCs w:val="28"/>
        </w:rPr>
        <w:t>Изготовитель: Ф.И.О., год рождения, курс, группа.</w:t>
      </w:r>
    </w:p>
    <w:p w:rsidR="003776CE" w:rsidRDefault="003776CE" w:rsidP="003776CE">
      <w:pPr>
        <w:pStyle w:val="a4"/>
        <w:rPr>
          <w:szCs w:val="28"/>
        </w:rPr>
      </w:pPr>
    </w:p>
    <w:p w:rsidR="003776CE" w:rsidRPr="006335AF" w:rsidRDefault="003776CE" w:rsidP="003776CE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leader="underscore" w:pos="5350"/>
        </w:tabs>
        <w:spacing w:before="0" w:line="240" w:lineRule="auto"/>
        <w:rPr>
          <w:sz w:val="30"/>
          <w:szCs w:val="30"/>
        </w:rPr>
      </w:pPr>
      <w:r w:rsidRPr="006335AF">
        <w:rPr>
          <w:sz w:val="28"/>
          <w:szCs w:val="28"/>
        </w:rPr>
        <w:t>Условия, необходимые для демонстрации:</w:t>
      </w: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Pr="003351A0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3776CE" w:rsidRPr="00A840E8" w:rsidRDefault="003776CE" w:rsidP="003776CE">
      <w:pPr>
        <w:pStyle w:val="20"/>
        <w:shd w:val="clear" w:color="auto" w:fill="auto"/>
        <w:spacing w:before="0" w:line="240" w:lineRule="auto"/>
        <w:ind w:firstLine="709"/>
        <w:rPr>
          <w:sz w:val="30"/>
          <w:szCs w:val="30"/>
        </w:rPr>
      </w:pPr>
    </w:p>
    <w:p w:rsidR="00590CA4" w:rsidRDefault="00590CA4"/>
    <w:sectPr w:rsidR="00590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5BC8"/>
    <w:multiLevelType w:val="multilevel"/>
    <w:tmpl w:val="FE524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F80C34"/>
    <w:multiLevelType w:val="hybridMultilevel"/>
    <w:tmpl w:val="E5CC6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CE"/>
    <w:rsid w:val="003776CE"/>
    <w:rsid w:val="0059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3446"/>
  <w15:chartTrackingRefBased/>
  <w15:docId w15:val="{5B4E3001-AD46-4C0C-95CA-EA1B462C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776CE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76CE"/>
    <w:pPr>
      <w:widowControl w:val="0"/>
      <w:shd w:val="clear" w:color="auto" w:fill="FFFFFF"/>
      <w:spacing w:before="180" w:line="197" w:lineRule="exact"/>
      <w:ind w:hanging="2020"/>
      <w:jc w:val="both"/>
    </w:pPr>
    <w:rPr>
      <w:rFonts w:eastAsia="Times New Roman" w:cs="Times New Roman"/>
      <w:sz w:val="21"/>
      <w:szCs w:val="21"/>
    </w:rPr>
  </w:style>
  <w:style w:type="table" w:styleId="a3">
    <w:name w:val="Table Grid"/>
    <w:basedOn w:val="a1"/>
    <w:uiPriority w:val="39"/>
    <w:rsid w:val="003776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377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3776CE"/>
    <w:rPr>
      <w:rFonts w:eastAsia="Times New Roman" w:cs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776CE"/>
    <w:pPr>
      <w:widowControl w:val="0"/>
      <w:shd w:val="clear" w:color="auto" w:fill="FFFFFF"/>
      <w:spacing w:before="120" w:line="0" w:lineRule="atLeast"/>
    </w:pPr>
    <w:rPr>
      <w:rFonts w:eastAsia="Times New Roman" w:cs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37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2026-01-29T06:05:00Z</dcterms:created>
  <dcterms:modified xsi:type="dcterms:W3CDTF">2026-01-29T06:06:00Z</dcterms:modified>
</cp:coreProperties>
</file>