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CF" w:rsidRDefault="001405CF" w:rsidP="001405CF">
      <w:pPr>
        <w:shd w:val="clear" w:color="auto" w:fill="FFFFFF"/>
        <w:autoSpaceDE w:val="0"/>
        <w:autoSpaceDN w:val="0"/>
        <w:adjustRightInd w:val="0"/>
        <w:jc w:val="both"/>
        <w:rPr>
          <w:color w:val="000000"/>
          <w:sz w:val="30"/>
          <w:szCs w:val="30"/>
        </w:rPr>
      </w:pPr>
      <w:bookmarkStart w:id="0" w:name="_GoBack"/>
      <w:bookmarkEnd w:id="0"/>
      <w:r>
        <w:rPr>
          <w:color w:val="000000"/>
          <w:sz w:val="30"/>
          <w:szCs w:val="30"/>
        </w:rPr>
        <w:t>ИНФОРМАЦИЯ</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к единому дню информирования на тему:</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«О мерах по борьбе с коррупцией в Минской</w:t>
      </w:r>
    </w:p>
    <w:p w:rsidR="001405CF" w:rsidRDefault="001405CF" w:rsidP="001405CF">
      <w:pPr>
        <w:shd w:val="clear" w:color="auto" w:fill="FFFFFF"/>
        <w:autoSpaceDE w:val="0"/>
        <w:autoSpaceDN w:val="0"/>
        <w:adjustRightInd w:val="0"/>
        <w:spacing w:line="280" w:lineRule="exact"/>
        <w:jc w:val="both"/>
        <w:rPr>
          <w:color w:val="000000"/>
          <w:sz w:val="30"/>
          <w:szCs w:val="30"/>
        </w:rPr>
      </w:pPr>
      <w:r>
        <w:rPr>
          <w:color w:val="000000"/>
          <w:sz w:val="30"/>
          <w:szCs w:val="30"/>
        </w:rPr>
        <w:t>области»</w:t>
      </w:r>
    </w:p>
    <w:p w:rsidR="001405CF" w:rsidRDefault="001405CF" w:rsidP="002403F7">
      <w:pPr>
        <w:shd w:val="clear" w:color="auto" w:fill="FFFFFF"/>
        <w:autoSpaceDE w:val="0"/>
        <w:autoSpaceDN w:val="0"/>
        <w:adjustRightInd w:val="0"/>
        <w:spacing w:line="360" w:lineRule="auto"/>
        <w:ind w:firstLine="709"/>
        <w:jc w:val="both"/>
        <w:rPr>
          <w:color w:val="000000"/>
          <w:sz w:val="30"/>
          <w:szCs w:val="30"/>
        </w:rPr>
      </w:pPr>
    </w:p>
    <w:p w:rsidR="00EF66EC" w:rsidRDefault="00F62BAE" w:rsidP="009D016F">
      <w:pPr>
        <w:shd w:val="clear" w:color="auto" w:fill="FFFFFF"/>
        <w:autoSpaceDE w:val="0"/>
        <w:autoSpaceDN w:val="0"/>
        <w:adjustRightInd w:val="0"/>
        <w:ind w:firstLine="708"/>
        <w:jc w:val="both"/>
        <w:rPr>
          <w:color w:val="000000"/>
          <w:sz w:val="30"/>
          <w:szCs w:val="30"/>
        </w:rPr>
      </w:pPr>
      <w:r w:rsidRPr="00A14076">
        <w:rPr>
          <w:color w:val="000000"/>
          <w:sz w:val="30"/>
          <w:szCs w:val="30"/>
        </w:rPr>
        <w:t xml:space="preserve">Коррупция является одной из наиболее острых проблем, которые существуют в обществе. Она ущемляет права и интересы граждан, подрывает их доверие к власти, дестабилизирует экономику, оказывает разрушительное влияние на демократию и правопорядок в стране. </w:t>
      </w:r>
      <w:r w:rsidR="001405CF">
        <w:rPr>
          <w:color w:val="000000"/>
          <w:sz w:val="30"/>
          <w:szCs w:val="30"/>
        </w:rPr>
        <w:t>П</w:t>
      </w:r>
      <w:r w:rsidRPr="00A14076">
        <w:rPr>
          <w:color w:val="000000"/>
          <w:sz w:val="30"/>
          <w:szCs w:val="30"/>
        </w:rPr>
        <w:t>роблема борьбы с коррупцией требует особого и постоянного внимания со стороны государства</w:t>
      </w:r>
      <w:r>
        <w:rPr>
          <w:color w:val="000000"/>
          <w:sz w:val="30"/>
          <w:szCs w:val="30"/>
        </w:rPr>
        <w:t>, является одним из приоритетных направлений в деятельности правоохранительных органов</w:t>
      </w:r>
      <w:r w:rsidR="0037709D">
        <w:rPr>
          <w:color w:val="000000"/>
          <w:sz w:val="30"/>
          <w:szCs w:val="30"/>
        </w:rPr>
        <w:t>, в том числе Минской области</w:t>
      </w:r>
      <w:r>
        <w:rPr>
          <w:color w:val="000000"/>
          <w:sz w:val="30"/>
          <w:szCs w:val="30"/>
        </w:rPr>
        <w:t>.</w:t>
      </w:r>
      <w:r w:rsidR="001405CF">
        <w:rPr>
          <w:color w:val="000000"/>
          <w:sz w:val="30"/>
          <w:szCs w:val="30"/>
        </w:rPr>
        <w:t xml:space="preserve"> Принимаемые меры, направлены </w:t>
      </w:r>
      <w:r w:rsidR="00BB55B5">
        <w:rPr>
          <w:color w:val="000000"/>
          <w:sz w:val="30"/>
          <w:szCs w:val="30"/>
        </w:rPr>
        <w:t xml:space="preserve">как </w:t>
      </w:r>
      <w:r w:rsidR="001405CF">
        <w:rPr>
          <w:color w:val="000000"/>
          <w:sz w:val="30"/>
          <w:szCs w:val="30"/>
        </w:rPr>
        <w:t xml:space="preserve">на выявление и пресечение коррупционных преступлений и правонарушений, </w:t>
      </w:r>
      <w:r w:rsidR="00BB55B5">
        <w:rPr>
          <w:color w:val="000000"/>
          <w:sz w:val="30"/>
          <w:szCs w:val="30"/>
        </w:rPr>
        <w:t>так и</w:t>
      </w:r>
      <w:r w:rsidR="009D016F">
        <w:rPr>
          <w:color w:val="000000"/>
          <w:sz w:val="30"/>
          <w:szCs w:val="30"/>
        </w:rPr>
        <w:t xml:space="preserve"> на профилактику их совершения.</w:t>
      </w:r>
    </w:p>
    <w:p w:rsidR="009D016F" w:rsidRDefault="009D016F" w:rsidP="009D016F">
      <w:pPr>
        <w:shd w:val="clear" w:color="auto" w:fill="FFFFFF"/>
        <w:autoSpaceDE w:val="0"/>
        <w:autoSpaceDN w:val="0"/>
        <w:adjustRightInd w:val="0"/>
        <w:ind w:firstLine="708"/>
        <w:jc w:val="both"/>
        <w:rPr>
          <w:color w:val="000000"/>
          <w:sz w:val="30"/>
          <w:szCs w:val="30"/>
        </w:rPr>
      </w:pPr>
      <w:r>
        <w:rPr>
          <w:color w:val="000000"/>
          <w:sz w:val="30"/>
          <w:szCs w:val="30"/>
        </w:rPr>
        <w:t>В 2020 году на территории области органами, осуществляющими борьбу с коррупцией, выявлено 261 коррупционное преступление.</w:t>
      </w:r>
    </w:p>
    <w:p w:rsidR="009D016F"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 xml:space="preserve">Размер </w:t>
      </w:r>
      <w:r w:rsidR="009D016F" w:rsidRPr="009D016F">
        <w:rPr>
          <w:color w:val="000000"/>
          <w:sz w:val="30"/>
          <w:szCs w:val="30"/>
        </w:rPr>
        <w:t>ущерба, причиненного коррупционными преступлениями</w:t>
      </w:r>
      <w:r>
        <w:rPr>
          <w:color w:val="000000"/>
          <w:sz w:val="30"/>
          <w:szCs w:val="30"/>
        </w:rPr>
        <w:t xml:space="preserve"> составил  </w:t>
      </w:r>
      <w:r w:rsidR="00405C38" w:rsidRPr="00405C38">
        <w:rPr>
          <w:color w:val="000000"/>
          <w:sz w:val="30"/>
          <w:szCs w:val="30"/>
        </w:rPr>
        <w:t>873</w:t>
      </w:r>
      <w:r w:rsidR="00405C38">
        <w:rPr>
          <w:color w:val="000000"/>
          <w:sz w:val="30"/>
          <w:szCs w:val="30"/>
        </w:rPr>
        <w:t xml:space="preserve"> </w:t>
      </w:r>
      <w:r w:rsidR="00405C38" w:rsidRPr="00405C38">
        <w:rPr>
          <w:color w:val="000000"/>
          <w:sz w:val="30"/>
          <w:szCs w:val="30"/>
        </w:rPr>
        <w:t>238,32</w:t>
      </w:r>
      <w:r w:rsidR="00405C38">
        <w:rPr>
          <w:color w:val="000000"/>
          <w:sz w:val="30"/>
          <w:szCs w:val="30"/>
        </w:rPr>
        <w:t xml:space="preserve"> </w:t>
      </w:r>
      <w:r>
        <w:rPr>
          <w:color w:val="000000"/>
          <w:sz w:val="30"/>
          <w:szCs w:val="30"/>
        </w:rPr>
        <w:t>рубл</w:t>
      </w:r>
      <w:r w:rsidR="00405C38">
        <w:rPr>
          <w:color w:val="000000"/>
          <w:sz w:val="30"/>
          <w:szCs w:val="30"/>
        </w:rPr>
        <w:t>ей</w:t>
      </w:r>
      <w:r>
        <w:rPr>
          <w:color w:val="000000"/>
          <w:sz w:val="30"/>
          <w:szCs w:val="30"/>
        </w:rPr>
        <w:t xml:space="preserve">, из них возмещено </w:t>
      </w:r>
      <w:r w:rsidR="00405C38" w:rsidRPr="00405C38">
        <w:rPr>
          <w:color w:val="000000"/>
          <w:sz w:val="30"/>
          <w:szCs w:val="30"/>
        </w:rPr>
        <w:t>783</w:t>
      </w:r>
      <w:r w:rsidR="00405C38">
        <w:rPr>
          <w:color w:val="000000"/>
          <w:sz w:val="30"/>
          <w:szCs w:val="30"/>
        </w:rPr>
        <w:t xml:space="preserve"> </w:t>
      </w:r>
      <w:r w:rsidR="00405C38" w:rsidRPr="00405C38">
        <w:rPr>
          <w:color w:val="000000"/>
          <w:sz w:val="30"/>
          <w:szCs w:val="30"/>
        </w:rPr>
        <w:t>606,22</w:t>
      </w:r>
      <w:r w:rsidR="00405C38">
        <w:rPr>
          <w:color w:val="000000"/>
          <w:sz w:val="30"/>
          <w:szCs w:val="30"/>
        </w:rPr>
        <w:t xml:space="preserve"> </w:t>
      </w:r>
      <w:r>
        <w:rPr>
          <w:color w:val="000000"/>
          <w:sz w:val="30"/>
          <w:szCs w:val="30"/>
        </w:rPr>
        <w:t>рублей.</w:t>
      </w:r>
    </w:p>
    <w:p w:rsidR="00950384" w:rsidRDefault="00950384" w:rsidP="009D016F">
      <w:pPr>
        <w:shd w:val="clear" w:color="auto" w:fill="FFFFFF"/>
        <w:autoSpaceDE w:val="0"/>
        <w:autoSpaceDN w:val="0"/>
        <w:adjustRightInd w:val="0"/>
        <w:ind w:firstLine="708"/>
        <w:jc w:val="both"/>
        <w:rPr>
          <w:color w:val="000000"/>
          <w:sz w:val="30"/>
          <w:szCs w:val="30"/>
        </w:rPr>
      </w:pPr>
      <w:r>
        <w:rPr>
          <w:color w:val="000000"/>
          <w:sz w:val="30"/>
          <w:szCs w:val="30"/>
        </w:rPr>
        <w:t>Наибольшее количество преступлений учтено по Минскому (77), Солигорскому (43), Борисовскмоу (33), Несвижскому (19) и Молодечненскому (18) районам.</w:t>
      </w:r>
    </w:p>
    <w:p w:rsidR="00A8596E" w:rsidRDefault="00E112B3" w:rsidP="009D016F">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8240" behindDoc="0" locked="0" layoutInCell="1" allowOverlap="1" wp14:anchorId="0CE8AE8C" wp14:editId="557CEB27">
            <wp:simplePos x="0" y="0"/>
            <wp:positionH relativeFrom="column">
              <wp:posOffset>224790</wp:posOffset>
            </wp:positionH>
            <wp:positionV relativeFrom="paragraph">
              <wp:posOffset>380365</wp:posOffset>
            </wp:positionV>
            <wp:extent cx="5581650" cy="35433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A8596E" w:rsidRDefault="00A8596E" w:rsidP="009D016F">
      <w:pPr>
        <w:shd w:val="clear" w:color="auto" w:fill="FFFFFF"/>
        <w:autoSpaceDE w:val="0"/>
        <w:autoSpaceDN w:val="0"/>
        <w:adjustRightInd w:val="0"/>
        <w:ind w:firstLine="708"/>
        <w:jc w:val="both"/>
        <w:rPr>
          <w:color w:val="000000"/>
          <w:sz w:val="30"/>
          <w:szCs w:val="30"/>
        </w:rPr>
      </w:pPr>
    </w:p>
    <w:p w:rsidR="00E112B3" w:rsidRDefault="00E112B3" w:rsidP="009D016F">
      <w:pPr>
        <w:shd w:val="clear" w:color="auto" w:fill="FFFFFF"/>
        <w:autoSpaceDE w:val="0"/>
        <w:autoSpaceDN w:val="0"/>
        <w:adjustRightInd w:val="0"/>
        <w:ind w:firstLine="708"/>
        <w:jc w:val="both"/>
        <w:rPr>
          <w:color w:val="000000"/>
          <w:sz w:val="30"/>
          <w:szCs w:val="30"/>
        </w:rPr>
      </w:pPr>
    </w:p>
    <w:p w:rsidR="00274DC2" w:rsidRDefault="007A053A" w:rsidP="00274DC2">
      <w:pPr>
        <w:shd w:val="clear" w:color="auto" w:fill="FFFFFF"/>
        <w:autoSpaceDE w:val="0"/>
        <w:autoSpaceDN w:val="0"/>
        <w:adjustRightInd w:val="0"/>
        <w:ind w:firstLine="708"/>
        <w:jc w:val="both"/>
        <w:rPr>
          <w:color w:val="000000"/>
          <w:sz w:val="30"/>
          <w:szCs w:val="30"/>
        </w:rPr>
      </w:pPr>
      <w:r>
        <w:rPr>
          <w:color w:val="000000"/>
          <w:sz w:val="30"/>
          <w:szCs w:val="30"/>
        </w:rPr>
        <w:lastRenderedPageBreak/>
        <w:t>Основные сферы экономической деятельности</w:t>
      </w:r>
      <w:r w:rsidR="00274DC2" w:rsidRPr="00274DC2">
        <w:rPr>
          <w:color w:val="000000"/>
          <w:sz w:val="30"/>
          <w:szCs w:val="30"/>
        </w:rPr>
        <w:t xml:space="preserve"> в которых</w:t>
      </w:r>
      <w:r>
        <w:rPr>
          <w:color w:val="000000"/>
          <w:sz w:val="30"/>
          <w:szCs w:val="30"/>
        </w:rPr>
        <w:t xml:space="preserve"> в 2020 году выявлены</w:t>
      </w:r>
      <w:r w:rsidR="00274DC2" w:rsidRPr="00274DC2">
        <w:rPr>
          <w:color w:val="000000"/>
          <w:sz w:val="30"/>
          <w:szCs w:val="30"/>
        </w:rPr>
        <w:t xml:space="preserve"> коррупционные </w:t>
      </w:r>
      <w:r>
        <w:rPr>
          <w:color w:val="000000"/>
          <w:sz w:val="30"/>
          <w:szCs w:val="30"/>
        </w:rPr>
        <w:t>преступления</w:t>
      </w:r>
      <w:r w:rsidR="00274DC2" w:rsidRPr="00274DC2">
        <w:rPr>
          <w:color w:val="000000"/>
          <w:sz w:val="30"/>
          <w:szCs w:val="30"/>
        </w:rPr>
        <w:t xml:space="preserve"> </w:t>
      </w:r>
      <w:r w:rsidR="00274DC2">
        <w:rPr>
          <w:color w:val="000000"/>
          <w:sz w:val="30"/>
          <w:szCs w:val="30"/>
        </w:rPr>
        <w:t>представлены на диаграмме.</w:t>
      </w:r>
    </w:p>
    <w:p w:rsidR="00530F88" w:rsidRDefault="002403F7" w:rsidP="00274DC2">
      <w:pPr>
        <w:shd w:val="clear" w:color="auto" w:fill="FFFFFF"/>
        <w:autoSpaceDE w:val="0"/>
        <w:autoSpaceDN w:val="0"/>
        <w:adjustRightInd w:val="0"/>
        <w:ind w:firstLine="708"/>
        <w:jc w:val="both"/>
        <w:rPr>
          <w:color w:val="000000"/>
          <w:sz w:val="30"/>
          <w:szCs w:val="30"/>
        </w:rPr>
      </w:pPr>
      <w:r>
        <w:rPr>
          <w:noProof/>
          <w:color w:val="000000"/>
          <w:sz w:val="30"/>
          <w:szCs w:val="30"/>
        </w:rPr>
        <w:drawing>
          <wp:anchor distT="0" distB="0" distL="114300" distR="114300" simplePos="0" relativeHeight="251659264" behindDoc="0" locked="0" layoutInCell="1" allowOverlap="1" wp14:anchorId="4A2BE4A5" wp14:editId="10EF61B7">
            <wp:simplePos x="0" y="0"/>
            <wp:positionH relativeFrom="column">
              <wp:posOffset>452755</wp:posOffset>
            </wp:positionH>
            <wp:positionV relativeFrom="paragraph">
              <wp:posOffset>314325</wp:posOffset>
            </wp:positionV>
            <wp:extent cx="5534025" cy="3105150"/>
            <wp:effectExtent l="57150" t="57150" r="47625" b="3810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30F88" w:rsidRDefault="00530F88" w:rsidP="00530F88">
      <w:pPr>
        <w:shd w:val="clear" w:color="auto" w:fill="FFFFFF"/>
        <w:autoSpaceDE w:val="0"/>
        <w:autoSpaceDN w:val="0"/>
        <w:adjustRightInd w:val="0"/>
        <w:ind w:firstLine="708"/>
        <w:jc w:val="both"/>
        <w:rPr>
          <w:color w:val="000000"/>
          <w:sz w:val="30"/>
          <w:szCs w:val="30"/>
        </w:rPr>
      </w:pPr>
    </w:p>
    <w:p w:rsidR="00274DC2" w:rsidRDefault="00530F88" w:rsidP="00530F88">
      <w:pPr>
        <w:shd w:val="clear" w:color="auto" w:fill="FFFFFF"/>
        <w:autoSpaceDE w:val="0"/>
        <w:autoSpaceDN w:val="0"/>
        <w:adjustRightInd w:val="0"/>
        <w:ind w:firstLine="708"/>
        <w:jc w:val="both"/>
        <w:rPr>
          <w:color w:val="000000"/>
          <w:sz w:val="30"/>
          <w:szCs w:val="30"/>
        </w:rPr>
      </w:pPr>
      <w:r>
        <w:rPr>
          <w:color w:val="000000"/>
          <w:sz w:val="30"/>
          <w:szCs w:val="30"/>
        </w:rPr>
        <w:t xml:space="preserve">Наиболее распространёнными видами коррупционных </w:t>
      </w:r>
      <w:r w:rsidR="007A053A">
        <w:rPr>
          <w:color w:val="000000"/>
          <w:sz w:val="30"/>
          <w:szCs w:val="30"/>
        </w:rPr>
        <w:t xml:space="preserve">преступлений, по-прежнему являются взяточничество </w:t>
      </w:r>
      <w:r w:rsidR="00AB40AF">
        <w:rPr>
          <w:color w:val="000000"/>
          <w:sz w:val="30"/>
          <w:szCs w:val="30"/>
        </w:rPr>
        <w:t>(1</w:t>
      </w:r>
      <w:r w:rsidR="007A053A">
        <w:rPr>
          <w:color w:val="000000"/>
          <w:sz w:val="30"/>
          <w:szCs w:val="30"/>
        </w:rPr>
        <w:t xml:space="preserve">38) и </w:t>
      </w:r>
      <w:r w:rsidR="00AB40AF" w:rsidRPr="00AB40AF">
        <w:rPr>
          <w:color w:val="000000"/>
          <w:sz w:val="30"/>
          <w:szCs w:val="30"/>
        </w:rPr>
        <w:t>хищения путем злоупотребл</w:t>
      </w:r>
      <w:r w:rsidR="00AB40AF">
        <w:rPr>
          <w:color w:val="000000"/>
          <w:sz w:val="30"/>
          <w:szCs w:val="30"/>
        </w:rPr>
        <w:t>ения служебными полномочиями (72</w:t>
      </w:r>
      <w:r w:rsidR="00AB40AF" w:rsidRPr="00AB40AF">
        <w:rPr>
          <w:color w:val="000000"/>
          <w:sz w:val="30"/>
          <w:szCs w:val="30"/>
        </w:rPr>
        <w:t>)</w:t>
      </w:r>
      <w:r w:rsidR="00AB40AF">
        <w:rPr>
          <w:color w:val="000000"/>
          <w:sz w:val="30"/>
          <w:szCs w:val="30"/>
        </w:rPr>
        <w:t>.</w:t>
      </w:r>
    </w:p>
    <w:p w:rsidR="00274DC2" w:rsidRDefault="002E30AC" w:rsidP="00F37274">
      <w:pPr>
        <w:shd w:val="clear" w:color="auto" w:fill="FFFFFF"/>
        <w:autoSpaceDE w:val="0"/>
        <w:autoSpaceDN w:val="0"/>
        <w:adjustRightInd w:val="0"/>
        <w:ind w:firstLine="709"/>
        <w:jc w:val="both"/>
        <w:rPr>
          <w:color w:val="000000"/>
          <w:sz w:val="30"/>
          <w:szCs w:val="30"/>
        </w:rPr>
      </w:pPr>
      <w:r>
        <w:rPr>
          <w:color w:val="000000"/>
          <w:sz w:val="30"/>
          <w:szCs w:val="30"/>
        </w:rPr>
        <w:t>В частности, п</w:t>
      </w:r>
      <w:r w:rsidR="00A70E01">
        <w:rPr>
          <w:color w:val="000000"/>
          <w:sz w:val="30"/>
          <w:szCs w:val="30"/>
        </w:rPr>
        <w:t>о фактам неоднократн</w:t>
      </w:r>
      <w:r w:rsidR="00BB001F">
        <w:rPr>
          <w:color w:val="000000"/>
          <w:sz w:val="30"/>
          <w:szCs w:val="30"/>
        </w:rPr>
        <w:t>ого</w:t>
      </w:r>
      <w:r w:rsidR="00A70E01">
        <w:rPr>
          <w:color w:val="000000"/>
          <w:sz w:val="30"/>
          <w:szCs w:val="30"/>
        </w:rPr>
        <w:t xml:space="preserve"> получения взятки за выдачу фиктивных лист</w:t>
      </w:r>
      <w:r w:rsidR="00BB001F">
        <w:rPr>
          <w:color w:val="000000"/>
          <w:sz w:val="30"/>
          <w:szCs w:val="30"/>
        </w:rPr>
        <w:t>ков</w:t>
      </w:r>
      <w:r w:rsidR="00A70E01">
        <w:rPr>
          <w:color w:val="000000"/>
          <w:sz w:val="30"/>
          <w:szCs w:val="30"/>
        </w:rPr>
        <w:t xml:space="preserve"> нетрудоспособности в 2020 году вынесены обвинительные приговоры в отношении 3 медицинских работников учреждений здравоохранения, расположенных на территориях Слуцкого, Солигорского, Любанского районов.</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Подавляющее большинство хищений совершено руководителями</w:t>
      </w:r>
      <w:r w:rsidR="0083274E">
        <w:rPr>
          <w:color w:val="000000"/>
          <w:sz w:val="30"/>
          <w:szCs w:val="30"/>
        </w:rPr>
        <w:t>, их заместителями</w:t>
      </w:r>
      <w:r>
        <w:rPr>
          <w:color w:val="000000"/>
          <w:sz w:val="30"/>
          <w:szCs w:val="30"/>
        </w:rPr>
        <w:t xml:space="preserve">, главными инженерами и главными бухгалтерами организаций, в том числе частной формы собственности. </w:t>
      </w:r>
    </w:p>
    <w:p w:rsidR="00C750CB" w:rsidRDefault="009737BA" w:rsidP="00C750CB">
      <w:pPr>
        <w:shd w:val="clear" w:color="auto" w:fill="FFFFFF"/>
        <w:autoSpaceDE w:val="0"/>
        <w:autoSpaceDN w:val="0"/>
        <w:adjustRightInd w:val="0"/>
        <w:ind w:firstLine="709"/>
        <w:jc w:val="both"/>
        <w:rPr>
          <w:color w:val="000000"/>
          <w:sz w:val="30"/>
          <w:szCs w:val="30"/>
        </w:rPr>
      </w:pPr>
      <w:r>
        <w:rPr>
          <w:color w:val="000000"/>
          <w:sz w:val="30"/>
          <w:szCs w:val="30"/>
        </w:rPr>
        <w:t xml:space="preserve">Предметом хищения, как правило, </w:t>
      </w:r>
      <w:r w:rsidR="00BB001F">
        <w:rPr>
          <w:color w:val="000000"/>
          <w:sz w:val="30"/>
          <w:szCs w:val="30"/>
        </w:rPr>
        <w:t>являлись</w:t>
      </w:r>
      <w:r w:rsidR="00C750CB">
        <w:rPr>
          <w:color w:val="000000"/>
          <w:sz w:val="30"/>
          <w:szCs w:val="30"/>
        </w:rPr>
        <w:t xml:space="preserve">: </w:t>
      </w:r>
      <w:r>
        <w:rPr>
          <w:color w:val="000000"/>
          <w:sz w:val="30"/>
          <w:szCs w:val="30"/>
        </w:rPr>
        <w:t xml:space="preserve">топливо, </w:t>
      </w:r>
      <w:r w:rsidR="00BB001F">
        <w:rPr>
          <w:color w:val="000000"/>
          <w:sz w:val="30"/>
          <w:szCs w:val="30"/>
        </w:rPr>
        <w:t xml:space="preserve">строительные и иные </w:t>
      </w:r>
      <w:r>
        <w:rPr>
          <w:color w:val="000000"/>
          <w:sz w:val="30"/>
          <w:szCs w:val="30"/>
        </w:rPr>
        <w:t>материалы</w:t>
      </w:r>
      <w:r w:rsidR="00C750CB">
        <w:rPr>
          <w:color w:val="000000"/>
          <w:sz w:val="30"/>
          <w:szCs w:val="30"/>
        </w:rPr>
        <w:t>, запчасти к технике, денежные средства.</w:t>
      </w:r>
    </w:p>
    <w:p w:rsidR="00152BC7" w:rsidRDefault="00152BC7" w:rsidP="00F37274">
      <w:pPr>
        <w:shd w:val="clear" w:color="auto" w:fill="FFFFFF"/>
        <w:autoSpaceDE w:val="0"/>
        <w:autoSpaceDN w:val="0"/>
        <w:adjustRightInd w:val="0"/>
        <w:ind w:firstLine="709"/>
        <w:jc w:val="both"/>
        <w:rPr>
          <w:color w:val="000000"/>
          <w:sz w:val="30"/>
          <w:szCs w:val="30"/>
        </w:rPr>
      </w:pPr>
      <w:r>
        <w:rPr>
          <w:color w:val="000000"/>
          <w:sz w:val="30"/>
          <w:szCs w:val="30"/>
        </w:rPr>
        <w:t xml:space="preserve">Ряд коррупционных преступлений, связанных с незаконным завладением имущества, </w:t>
      </w:r>
      <w:r w:rsidR="009D3097">
        <w:rPr>
          <w:color w:val="000000"/>
          <w:sz w:val="30"/>
          <w:szCs w:val="30"/>
        </w:rPr>
        <w:t>выявлен</w:t>
      </w:r>
      <w:r>
        <w:rPr>
          <w:color w:val="000000"/>
          <w:sz w:val="30"/>
          <w:szCs w:val="30"/>
        </w:rPr>
        <w:t xml:space="preserve"> </w:t>
      </w:r>
      <w:r w:rsidR="009737BA">
        <w:rPr>
          <w:color w:val="000000"/>
          <w:sz w:val="30"/>
          <w:szCs w:val="30"/>
        </w:rPr>
        <w:t>в ходе проверок деятельности</w:t>
      </w:r>
      <w:r>
        <w:rPr>
          <w:color w:val="000000"/>
          <w:sz w:val="30"/>
          <w:szCs w:val="30"/>
        </w:rPr>
        <w:t xml:space="preserve"> </w:t>
      </w:r>
      <w:r w:rsidR="009737BA">
        <w:rPr>
          <w:color w:val="000000"/>
          <w:sz w:val="30"/>
          <w:szCs w:val="30"/>
        </w:rPr>
        <w:t xml:space="preserve">должностных лиц </w:t>
      </w:r>
      <w:r>
        <w:rPr>
          <w:color w:val="000000"/>
          <w:sz w:val="30"/>
          <w:szCs w:val="30"/>
        </w:rPr>
        <w:t>первичных профсоюзных организаций</w:t>
      </w:r>
      <w:r w:rsidR="009D3097">
        <w:rPr>
          <w:color w:val="000000"/>
          <w:sz w:val="30"/>
          <w:szCs w:val="30"/>
        </w:rPr>
        <w:t xml:space="preserve"> (Дзержинский, Солигорский районы)</w:t>
      </w:r>
      <w:r>
        <w:rPr>
          <w:color w:val="000000"/>
          <w:sz w:val="30"/>
          <w:szCs w:val="30"/>
        </w:rPr>
        <w:t>.</w:t>
      </w:r>
    </w:p>
    <w:p w:rsidR="0083274E" w:rsidRDefault="009D3097" w:rsidP="00F37274">
      <w:pPr>
        <w:shd w:val="clear" w:color="auto" w:fill="FFFFFF"/>
        <w:autoSpaceDE w:val="0"/>
        <w:autoSpaceDN w:val="0"/>
        <w:adjustRightInd w:val="0"/>
        <w:ind w:firstLine="709"/>
        <w:jc w:val="both"/>
        <w:rPr>
          <w:color w:val="000000"/>
          <w:sz w:val="30"/>
          <w:szCs w:val="30"/>
        </w:rPr>
      </w:pPr>
      <w:r>
        <w:rPr>
          <w:color w:val="000000"/>
          <w:sz w:val="30"/>
          <w:szCs w:val="30"/>
        </w:rPr>
        <w:t>В</w:t>
      </w:r>
      <w:r w:rsidR="0083274E">
        <w:rPr>
          <w:color w:val="000000"/>
          <w:sz w:val="30"/>
          <w:szCs w:val="30"/>
        </w:rPr>
        <w:t xml:space="preserve"> 2020 году </w:t>
      </w:r>
      <w:r>
        <w:rPr>
          <w:color w:val="000000"/>
          <w:sz w:val="30"/>
          <w:szCs w:val="30"/>
        </w:rPr>
        <w:t xml:space="preserve">виновными в </w:t>
      </w:r>
      <w:r w:rsidR="00F37274">
        <w:rPr>
          <w:color w:val="000000"/>
          <w:sz w:val="30"/>
          <w:szCs w:val="30"/>
        </w:rPr>
        <w:t>совершении</w:t>
      </w:r>
      <w:r>
        <w:rPr>
          <w:color w:val="000000"/>
          <w:sz w:val="30"/>
          <w:szCs w:val="30"/>
        </w:rPr>
        <w:t xml:space="preserve"> коррупционных преступлений признано </w:t>
      </w:r>
      <w:r w:rsidR="0083274E">
        <w:rPr>
          <w:color w:val="000000"/>
          <w:sz w:val="30"/>
          <w:szCs w:val="30"/>
        </w:rPr>
        <w:t>3 должностных лица сель</w:t>
      </w:r>
      <w:r w:rsidR="00533157">
        <w:rPr>
          <w:color w:val="000000"/>
          <w:sz w:val="30"/>
          <w:szCs w:val="30"/>
        </w:rPr>
        <w:t>ских исполнительных комитетов</w:t>
      </w:r>
      <w:r w:rsidR="0083274E">
        <w:rPr>
          <w:color w:val="000000"/>
          <w:sz w:val="30"/>
          <w:szCs w:val="30"/>
        </w:rPr>
        <w:t xml:space="preserve"> (Минский и Несвижский районы). </w:t>
      </w:r>
    </w:p>
    <w:p w:rsidR="00731D8A" w:rsidRDefault="00BB55B5" w:rsidP="00274DC2">
      <w:pPr>
        <w:shd w:val="clear" w:color="auto" w:fill="FFFFFF"/>
        <w:autoSpaceDE w:val="0"/>
        <w:autoSpaceDN w:val="0"/>
        <w:adjustRightInd w:val="0"/>
        <w:ind w:firstLine="708"/>
        <w:jc w:val="both"/>
        <w:rPr>
          <w:color w:val="000000"/>
          <w:sz w:val="30"/>
          <w:szCs w:val="30"/>
        </w:rPr>
      </w:pPr>
      <w:r w:rsidRPr="00BB55B5">
        <w:rPr>
          <w:color w:val="000000"/>
          <w:sz w:val="30"/>
          <w:szCs w:val="30"/>
        </w:rPr>
        <w:lastRenderedPageBreak/>
        <w:t>Органами прокуратуры</w:t>
      </w:r>
      <w:r w:rsidR="00BB001F">
        <w:rPr>
          <w:color w:val="000000"/>
          <w:sz w:val="30"/>
          <w:szCs w:val="30"/>
        </w:rPr>
        <w:t xml:space="preserve"> систематически</w:t>
      </w:r>
      <w:r w:rsidRPr="00BB55B5">
        <w:rPr>
          <w:color w:val="000000"/>
          <w:sz w:val="30"/>
          <w:szCs w:val="30"/>
        </w:rPr>
        <w:t xml:space="preserve"> организуются проверки исполнения требований антикоррупционного законодательства в государственных органах, организациях.</w:t>
      </w:r>
      <w:r w:rsidR="00731D8A" w:rsidRPr="00731D8A">
        <w:rPr>
          <w:color w:val="000000"/>
          <w:sz w:val="30"/>
          <w:szCs w:val="30"/>
        </w:rPr>
        <w:t xml:space="preserve"> </w:t>
      </w:r>
    </w:p>
    <w:p w:rsidR="00731D8A" w:rsidRDefault="00731D8A" w:rsidP="00274DC2">
      <w:pPr>
        <w:shd w:val="clear" w:color="auto" w:fill="FFFFFF"/>
        <w:autoSpaceDE w:val="0"/>
        <w:autoSpaceDN w:val="0"/>
        <w:adjustRightInd w:val="0"/>
        <w:ind w:firstLine="708"/>
        <w:jc w:val="both"/>
        <w:rPr>
          <w:color w:val="000000"/>
          <w:sz w:val="30"/>
          <w:szCs w:val="30"/>
        </w:rPr>
      </w:pPr>
      <w:r>
        <w:rPr>
          <w:color w:val="000000"/>
          <w:sz w:val="30"/>
          <w:szCs w:val="30"/>
        </w:rPr>
        <w:t>За 2020 год  прокуратурой Минской области и райгорпрокурорами проведено 122 проверки исполнения антикоррупционного законодательства.</w:t>
      </w:r>
      <w:r w:rsidRPr="00BB001F">
        <w:rPr>
          <w:color w:val="000000"/>
          <w:sz w:val="30"/>
          <w:szCs w:val="30"/>
        </w:rPr>
        <w:t xml:space="preserve"> </w:t>
      </w:r>
      <w:r>
        <w:rPr>
          <w:color w:val="000000"/>
          <w:sz w:val="30"/>
          <w:szCs w:val="30"/>
        </w:rPr>
        <w:t xml:space="preserve"> </w:t>
      </w:r>
      <w:r w:rsidR="0020166E">
        <w:rPr>
          <w:color w:val="000000"/>
          <w:sz w:val="30"/>
          <w:szCs w:val="30"/>
        </w:rPr>
        <w:t>Количественные р</w:t>
      </w:r>
      <w:r>
        <w:rPr>
          <w:color w:val="000000"/>
          <w:sz w:val="30"/>
          <w:szCs w:val="30"/>
        </w:rPr>
        <w:t>езультаты проведенных проверок представлены на диаграмме.</w:t>
      </w:r>
    </w:p>
    <w:p w:rsidR="00BB55B5" w:rsidRPr="00731D8A" w:rsidRDefault="00DE0B7D" w:rsidP="00731D8A">
      <w:pPr>
        <w:tabs>
          <w:tab w:val="left" w:pos="7395"/>
        </w:tabs>
        <w:rPr>
          <w:sz w:val="30"/>
          <w:szCs w:val="30"/>
        </w:rPr>
      </w:pPr>
      <w:r>
        <w:rPr>
          <w:noProof/>
          <w:color w:val="000000"/>
          <w:sz w:val="30"/>
          <w:szCs w:val="30"/>
        </w:rPr>
        <w:drawing>
          <wp:anchor distT="0" distB="0" distL="114300" distR="114300" simplePos="0" relativeHeight="251661312" behindDoc="0" locked="0" layoutInCell="1" allowOverlap="1" wp14:anchorId="48903316" wp14:editId="5F04BF90">
            <wp:simplePos x="0" y="0"/>
            <wp:positionH relativeFrom="column">
              <wp:posOffset>548640</wp:posOffset>
            </wp:positionH>
            <wp:positionV relativeFrom="paragraph">
              <wp:posOffset>3057525</wp:posOffset>
            </wp:positionV>
            <wp:extent cx="4572000" cy="23241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color w:val="000000"/>
          <w:sz w:val="30"/>
          <w:szCs w:val="30"/>
        </w:rPr>
        <w:drawing>
          <wp:anchor distT="0" distB="0" distL="114300" distR="114300" simplePos="0" relativeHeight="251660288" behindDoc="1" locked="0" layoutInCell="1" allowOverlap="1" wp14:anchorId="65CA1D87" wp14:editId="15DBC2E6">
            <wp:simplePos x="0" y="0"/>
            <wp:positionH relativeFrom="column">
              <wp:posOffset>15240</wp:posOffset>
            </wp:positionH>
            <wp:positionV relativeFrom="paragraph">
              <wp:posOffset>142875</wp:posOffset>
            </wp:positionV>
            <wp:extent cx="5981700" cy="2562225"/>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31D8A">
        <w:rPr>
          <w:sz w:val="30"/>
          <w:szCs w:val="30"/>
        </w:rPr>
        <w:tab/>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По результатам прокурорских проверок соблюдения законодательства о борьбе с коррупцией возбуждено 7 уголовных дел. </w:t>
      </w:r>
    </w:p>
    <w:p w:rsidR="00BB001F" w:rsidRPr="00BB001F"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t xml:space="preserve">К примеру, прокуратурой Борисовского района </w:t>
      </w:r>
      <w:r w:rsidR="004737D7">
        <w:rPr>
          <w:color w:val="000000"/>
          <w:sz w:val="30"/>
          <w:szCs w:val="30"/>
        </w:rPr>
        <w:t>при проверке одной из</w:t>
      </w:r>
      <w:r>
        <w:rPr>
          <w:color w:val="000000"/>
          <w:sz w:val="30"/>
          <w:szCs w:val="30"/>
        </w:rPr>
        <w:t xml:space="preserve"> сельхозорганизаций</w:t>
      </w:r>
      <w:r w:rsidR="000A1D4F">
        <w:rPr>
          <w:color w:val="000000"/>
          <w:sz w:val="30"/>
          <w:szCs w:val="30"/>
        </w:rPr>
        <w:t xml:space="preserve"> района</w:t>
      </w:r>
      <w:r>
        <w:rPr>
          <w:color w:val="000000"/>
          <w:sz w:val="30"/>
          <w:szCs w:val="30"/>
        </w:rPr>
        <w:t xml:space="preserve"> </w:t>
      </w:r>
      <w:r w:rsidR="004737D7">
        <w:rPr>
          <w:color w:val="000000"/>
          <w:sz w:val="30"/>
          <w:szCs w:val="30"/>
        </w:rPr>
        <w:t>выявлены факты сокрытия падежа  скота</w:t>
      </w:r>
      <w:r w:rsidRPr="00BB001F">
        <w:rPr>
          <w:color w:val="000000"/>
          <w:sz w:val="30"/>
          <w:szCs w:val="30"/>
        </w:rPr>
        <w:t xml:space="preserve"> </w:t>
      </w:r>
      <w:r w:rsidR="004737D7" w:rsidRPr="00BB001F">
        <w:rPr>
          <w:color w:val="000000"/>
          <w:sz w:val="30"/>
          <w:szCs w:val="30"/>
        </w:rPr>
        <w:t xml:space="preserve">путем незаконной </w:t>
      </w:r>
      <w:r w:rsidR="008C4166">
        <w:rPr>
          <w:color w:val="000000"/>
          <w:sz w:val="30"/>
          <w:szCs w:val="30"/>
        </w:rPr>
        <w:t xml:space="preserve">его </w:t>
      </w:r>
      <w:r w:rsidR="004737D7" w:rsidRPr="00BB001F">
        <w:rPr>
          <w:color w:val="000000"/>
          <w:sz w:val="30"/>
          <w:szCs w:val="30"/>
        </w:rPr>
        <w:t>выписки работникам хозяйства в счет заработной платы</w:t>
      </w:r>
      <w:r w:rsidR="005D3877">
        <w:rPr>
          <w:color w:val="000000"/>
          <w:sz w:val="30"/>
          <w:szCs w:val="30"/>
        </w:rPr>
        <w:t>. Не</w:t>
      </w:r>
      <w:r w:rsidR="008C4166">
        <w:rPr>
          <w:color w:val="000000"/>
          <w:sz w:val="30"/>
          <w:szCs w:val="30"/>
        </w:rPr>
        <w:t>правомерные</w:t>
      </w:r>
      <w:r w:rsidR="005D3877">
        <w:rPr>
          <w:color w:val="000000"/>
          <w:sz w:val="30"/>
          <w:szCs w:val="30"/>
        </w:rPr>
        <w:t xml:space="preserve"> действия совершались исполняющим обязанности директора совместными с иными должностными лицами</w:t>
      </w:r>
      <w:r w:rsidR="004737D7">
        <w:rPr>
          <w:color w:val="000000"/>
          <w:sz w:val="30"/>
          <w:szCs w:val="30"/>
        </w:rPr>
        <w:t>.</w:t>
      </w:r>
      <w:r w:rsidR="004737D7" w:rsidRPr="00BB001F">
        <w:rPr>
          <w:color w:val="000000"/>
          <w:sz w:val="30"/>
          <w:szCs w:val="30"/>
        </w:rPr>
        <w:t xml:space="preserve"> </w:t>
      </w:r>
      <w:r w:rsidRPr="00BB001F">
        <w:rPr>
          <w:color w:val="000000"/>
          <w:sz w:val="30"/>
          <w:szCs w:val="30"/>
        </w:rPr>
        <w:t xml:space="preserve">Судом Борисовского района </w:t>
      </w:r>
      <w:r w:rsidR="008C4166">
        <w:rPr>
          <w:color w:val="000000"/>
          <w:sz w:val="30"/>
          <w:szCs w:val="30"/>
        </w:rPr>
        <w:t>последние</w:t>
      </w:r>
      <w:r w:rsidRPr="00BB001F">
        <w:rPr>
          <w:color w:val="000000"/>
          <w:sz w:val="30"/>
          <w:szCs w:val="30"/>
        </w:rPr>
        <w:t xml:space="preserve"> признаны виновными в </w:t>
      </w:r>
      <w:r w:rsidR="005D3877">
        <w:rPr>
          <w:color w:val="000000"/>
          <w:sz w:val="30"/>
          <w:szCs w:val="30"/>
        </w:rPr>
        <w:t>превышении служебных полномочий</w:t>
      </w:r>
      <w:r w:rsidRPr="00BB001F">
        <w:rPr>
          <w:color w:val="000000"/>
          <w:sz w:val="30"/>
          <w:szCs w:val="30"/>
        </w:rPr>
        <w:t xml:space="preserve"> и служебном подлоге</w:t>
      </w:r>
      <w:r w:rsidR="00670318">
        <w:rPr>
          <w:color w:val="000000"/>
          <w:sz w:val="30"/>
          <w:szCs w:val="30"/>
        </w:rPr>
        <w:t>,</w:t>
      </w:r>
      <w:r w:rsidRPr="00BB001F">
        <w:rPr>
          <w:color w:val="000000"/>
          <w:sz w:val="30"/>
          <w:szCs w:val="30"/>
        </w:rPr>
        <w:t xml:space="preserve"> </w:t>
      </w:r>
      <w:r w:rsidR="00670318">
        <w:rPr>
          <w:color w:val="000000"/>
          <w:sz w:val="30"/>
          <w:szCs w:val="30"/>
        </w:rPr>
        <w:t xml:space="preserve">в отношении </w:t>
      </w:r>
      <w:r w:rsidR="008C4166">
        <w:rPr>
          <w:color w:val="000000"/>
          <w:sz w:val="30"/>
          <w:szCs w:val="30"/>
        </w:rPr>
        <w:t>них</w:t>
      </w:r>
      <w:r w:rsidRPr="00BB001F">
        <w:rPr>
          <w:color w:val="000000"/>
          <w:sz w:val="30"/>
          <w:szCs w:val="30"/>
        </w:rPr>
        <w:t xml:space="preserve"> постановлен обвинительный приговор.         </w:t>
      </w:r>
    </w:p>
    <w:p w:rsidR="006F0791" w:rsidRDefault="00BB001F" w:rsidP="00BB001F">
      <w:pPr>
        <w:shd w:val="clear" w:color="auto" w:fill="FFFFFF"/>
        <w:autoSpaceDE w:val="0"/>
        <w:autoSpaceDN w:val="0"/>
        <w:adjustRightInd w:val="0"/>
        <w:ind w:firstLine="708"/>
        <w:jc w:val="both"/>
        <w:rPr>
          <w:color w:val="000000"/>
          <w:sz w:val="30"/>
          <w:szCs w:val="30"/>
        </w:rPr>
      </w:pPr>
      <w:r w:rsidRPr="00BB001F">
        <w:rPr>
          <w:color w:val="000000"/>
          <w:sz w:val="30"/>
          <w:szCs w:val="30"/>
        </w:rPr>
        <w:lastRenderedPageBreak/>
        <w:t>В 2020 году прокуратурой Минской обл</w:t>
      </w:r>
      <w:r w:rsidR="006F0791">
        <w:rPr>
          <w:color w:val="000000"/>
          <w:sz w:val="30"/>
          <w:szCs w:val="30"/>
        </w:rPr>
        <w:t>асти, горрайпрокурорами выявлялись следующие категории нарушений антикоррупционного законодательства.</w:t>
      </w:r>
    </w:p>
    <w:tbl>
      <w:tblPr>
        <w:tblStyle w:val="aa"/>
        <w:tblW w:w="9251" w:type="dxa"/>
        <w:tblLook w:val="04A0" w:firstRow="1" w:lastRow="0" w:firstColumn="1" w:lastColumn="0" w:noHBand="0" w:noVBand="1"/>
      </w:tblPr>
      <w:tblGrid>
        <w:gridCol w:w="6658"/>
        <w:gridCol w:w="2593"/>
      </w:tblGrid>
      <w:tr w:rsidR="006F0791" w:rsidRPr="004B46B5" w:rsidTr="006F0791">
        <w:trPr>
          <w:trHeight w:val="435"/>
        </w:trPr>
        <w:tc>
          <w:tcPr>
            <w:tcW w:w="6658" w:type="dxa"/>
            <w:noWrap/>
            <w:hideMark/>
          </w:tcPr>
          <w:p w:rsidR="006F0791" w:rsidRPr="00E66278" w:rsidRDefault="006F0791" w:rsidP="0087779E">
            <w:pPr>
              <w:jc w:val="center"/>
              <w:rPr>
                <w:b/>
                <w:bCs/>
              </w:rPr>
            </w:pPr>
            <w:r w:rsidRPr="00E66278">
              <w:rPr>
                <w:b/>
                <w:bCs/>
              </w:rPr>
              <w:t>Выявлено правонарушений:</w:t>
            </w:r>
          </w:p>
        </w:tc>
        <w:tc>
          <w:tcPr>
            <w:tcW w:w="2593" w:type="dxa"/>
          </w:tcPr>
          <w:p w:rsidR="006F0791" w:rsidRPr="00E66278" w:rsidRDefault="006F0791" w:rsidP="0087779E">
            <w:pPr>
              <w:jc w:val="center"/>
              <w:rPr>
                <w:b/>
                <w:bCs/>
              </w:rPr>
            </w:pPr>
            <w:r w:rsidRPr="00E66278">
              <w:rPr>
                <w:b/>
                <w:bCs/>
              </w:rPr>
              <w:t>Количество</w:t>
            </w:r>
          </w:p>
        </w:tc>
      </w:tr>
      <w:tr w:rsidR="006F0791" w:rsidRPr="004B46B5" w:rsidTr="006F0791">
        <w:trPr>
          <w:trHeight w:val="555"/>
        </w:trPr>
        <w:tc>
          <w:tcPr>
            <w:tcW w:w="6658" w:type="dxa"/>
            <w:noWrap/>
            <w:hideMark/>
          </w:tcPr>
          <w:p w:rsidR="006F0791" w:rsidRPr="00E66278" w:rsidRDefault="006F0791" w:rsidP="0087779E">
            <w:pPr>
              <w:rPr>
                <w:b/>
                <w:bCs/>
              </w:rPr>
            </w:pPr>
            <w:r w:rsidRPr="00E66278">
              <w:rPr>
                <w:b/>
                <w:bCs/>
              </w:rPr>
              <w:t>антикоррупционных ограничений (ст.ст. 17-20 Закона Республик Беларусь «О борьбе с коррупцией» (далее -- Закон)</w:t>
            </w:r>
          </w:p>
        </w:tc>
        <w:tc>
          <w:tcPr>
            <w:tcW w:w="2593" w:type="dxa"/>
          </w:tcPr>
          <w:p w:rsidR="006F0791" w:rsidRPr="00E66278" w:rsidRDefault="006F0791" w:rsidP="0087779E">
            <w:pPr>
              <w:rPr>
                <w:b/>
                <w:bCs/>
              </w:rPr>
            </w:pPr>
            <w:r w:rsidRPr="00E66278">
              <w:rPr>
                <w:b/>
                <w:bCs/>
              </w:rPr>
              <w:t>34</w:t>
            </w:r>
          </w:p>
        </w:tc>
      </w:tr>
      <w:tr w:rsidR="006F0791" w:rsidRPr="004B46B5" w:rsidTr="006F0791">
        <w:trPr>
          <w:trHeight w:val="555"/>
        </w:trPr>
        <w:tc>
          <w:tcPr>
            <w:tcW w:w="6658" w:type="dxa"/>
            <w:noWrap/>
            <w:hideMark/>
          </w:tcPr>
          <w:p w:rsidR="006F0791" w:rsidRPr="00E66278" w:rsidRDefault="006F0791" w:rsidP="006F0791">
            <w:pPr>
              <w:rPr>
                <w:b/>
                <w:bCs/>
              </w:rPr>
            </w:pPr>
            <w:r w:rsidRPr="00E66278">
              <w:rPr>
                <w:b/>
                <w:bCs/>
              </w:rPr>
              <w:t>связанных с конфликтом интересов (ст. 21 Закона)</w:t>
            </w:r>
          </w:p>
        </w:tc>
        <w:tc>
          <w:tcPr>
            <w:tcW w:w="2593" w:type="dxa"/>
          </w:tcPr>
          <w:p w:rsidR="006F0791" w:rsidRPr="00E66278" w:rsidRDefault="006F0791" w:rsidP="0087779E">
            <w:pPr>
              <w:rPr>
                <w:b/>
                <w:bCs/>
              </w:rPr>
            </w:pPr>
            <w:r w:rsidRPr="00E66278">
              <w:rPr>
                <w:b/>
                <w:bCs/>
              </w:rPr>
              <w:t>92</w:t>
            </w:r>
          </w:p>
        </w:tc>
      </w:tr>
      <w:tr w:rsidR="006F0791" w:rsidRPr="004B46B5" w:rsidTr="006F0791">
        <w:trPr>
          <w:trHeight w:val="425"/>
        </w:trPr>
        <w:tc>
          <w:tcPr>
            <w:tcW w:w="6658" w:type="dxa"/>
            <w:noWrap/>
            <w:hideMark/>
          </w:tcPr>
          <w:p w:rsidR="006F0791" w:rsidRPr="00E66278" w:rsidRDefault="006F0791" w:rsidP="0087779E">
            <w:pPr>
              <w:rPr>
                <w:b/>
                <w:bCs/>
              </w:rPr>
            </w:pPr>
            <w:r w:rsidRPr="00E66278">
              <w:rPr>
                <w:b/>
                <w:bCs/>
              </w:rPr>
              <w:t>создающих условия для коррупции (ст.25 Закона)</w:t>
            </w:r>
          </w:p>
        </w:tc>
        <w:tc>
          <w:tcPr>
            <w:tcW w:w="2593" w:type="dxa"/>
          </w:tcPr>
          <w:p w:rsidR="006F0791" w:rsidRPr="00E66278" w:rsidRDefault="00E66278" w:rsidP="0087779E">
            <w:pPr>
              <w:rPr>
                <w:b/>
                <w:bCs/>
              </w:rPr>
            </w:pPr>
            <w:r w:rsidRPr="00E66278">
              <w:rPr>
                <w:b/>
                <w:bCs/>
              </w:rPr>
              <w:t>252</w:t>
            </w:r>
          </w:p>
        </w:tc>
      </w:tr>
      <w:tr w:rsidR="006F0791" w:rsidRPr="004B46B5" w:rsidTr="006F0791">
        <w:trPr>
          <w:trHeight w:val="525"/>
        </w:trPr>
        <w:tc>
          <w:tcPr>
            <w:tcW w:w="6658" w:type="dxa"/>
            <w:noWrap/>
            <w:hideMark/>
          </w:tcPr>
          <w:p w:rsidR="006F0791" w:rsidRPr="00E66278" w:rsidRDefault="006F0791" w:rsidP="0087779E">
            <w:pPr>
              <w:rPr>
                <w:b/>
                <w:bCs/>
              </w:rPr>
            </w:pPr>
            <w:r w:rsidRPr="00E66278">
              <w:rPr>
                <w:b/>
                <w:bCs/>
              </w:rPr>
              <w:t>коррупционных (ст.37 Закона)</w:t>
            </w:r>
          </w:p>
        </w:tc>
        <w:tc>
          <w:tcPr>
            <w:tcW w:w="2593" w:type="dxa"/>
          </w:tcPr>
          <w:p w:rsidR="006F0791" w:rsidRPr="00E66278" w:rsidRDefault="00E66278" w:rsidP="0087779E">
            <w:pPr>
              <w:rPr>
                <w:b/>
                <w:bCs/>
              </w:rPr>
            </w:pPr>
            <w:r w:rsidRPr="00E66278">
              <w:rPr>
                <w:b/>
                <w:bCs/>
              </w:rPr>
              <w:t>15</w:t>
            </w:r>
          </w:p>
        </w:tc>
      </w:tr>
      <w:tr w:rsidR="006F0791" w:rsidRPr="004B46B5" w:rsidTr="006F0791">
        <w:trPr>
          <w:trHeight w:val="645"/>
        </w:trPr>
        <w:tc>
          <w:tcPr>
            <w:tcW w:w="6658" w:type="dxa"/>
            <w:hideMark/>
          </w:tcPr>
          <w:p w:rsidR="006F0791" w:rsidRPr="00E66278" w:rsidRDefault="006F0791" w:rsidP="0087779E">
            <w:pPr>
              <w:rPr>
                <w:b/>
                <w:bCs/>
              </w:rPr>
            </w:pPr>
            <w:r w:rsidRPr="00E66278">
              <w:rPr>
                <w:b/>
                <w:bCs/>
              </w:rPr>
              <w:t>связанных с декларированием доходов и имущества (гл.4 Закона)</w:t>
            </w:r>
          </w:p>
        </w:tc>
        <w:tc>
          <w:tcPr>
            <w:tcW w:w="2593" w:type="dxa"/>
          </w:tcPr>
          <w:p w:rsidR="006F0791" w:rsidRPr="00E66278" w:rsidRDefault="006F0791" w:rsidP="0087779E">
            <w:pPr>
              <w:rPr>
                <w:b/>
                <w:bCs/>
              </w:rPr>
            </w:pPr>
            <w:r w:rsidRPr="00E66278">
              <w:rPr>
                <w:b/>
                <w:bCs/>
              </w:rPr>
              <w:t>129</w:t>
            </w:r>
          </w:p>
        </w:tc>
      </w:tr>
    </w:tbl>
    <w:p w:rsidR="005D3877" w:rsidRDefault="00A70A9D" w:rsidP="005D3877">
      <w:pPr>
        <w:autoSpaceDE w:val="0"/>
        <w:autoSpaceDN w:val="0"/>
        <w:adjustRightInd w:val="0"/>
        <w:ind w:firstLine="709"/>
        <w:jc w:val="both"/>
        <w:rPr>
          <w:rFonts w:eastAsiaTheme="minorHAnsi"/>
          <w:sz w:val="30"/>
          <w:szCs w:val="30"/>
          <w:lang w:eastAsia="en-US"/>
        </w:rPr>
      </w:pPr>
      <w:r w:rsidRPr="005D3877">
        <w:rPr>
          <w:color w:val="000000"/>
          <w:sz w:val="30"/>
          <w:szCs w:val="30"/>
        </w:rPr>
        <w:t>Как показали проверки, до настоящего времени</w:t>
      </w:r>
      <w:r w:rsidR="005D3877">
        <w:rPr>
          <w:color w:val="000000"/>
          <w:sz w:val="30"/>
          <w:szCs w:val="30"/>
        </w:rPr>
        <w:t xml:space="preserve"> </w:t>
      </w:r>
      <w:r w:rsidRPr="005D3877">
        <w:rPr>
          <w:color w:val="000000"/>
          <w:sz w:val="30"/>
          <w:szCs w:val="30"/>
        </w:rPr>
        <w:t>главными бухгалтерами государственных организаций и организаций</w:t>
      </w:r>
      <w:r w:rsidR="004737D7" w:rsidRPr="005D3877">
        <w:rPr>
          <w:color w:val="000000"/>
          <w:sz w:val="30"/>
          <w:szCs w:val="30"/>
        </w:rPr>
        <w:t xml:space="preserve"> с преимущественной долей государства</w:t>
      </w:r>
      <w:r w:rsidRPr="005D3877">
        <w:rPr>
          <w:color w:val="000000"/>
          <w:sz w:val="30"/>
          <w:szCs w:val="30"/>
        </w:rPr>
        <w:t xml:space="preserve"> в уставных фондах</w:t>
      </w:r>
      <w:r w:rsidR="004737D7" w:rsidRPr="005D3877">
        <w:rPr>
          <w:color w:val="000000"/>
          <w:sz w:val="30"/>
          <w:szCs w:val="30"/>
        </w:rPr>
        <w:t xml:space="preserve"> </w:t>
      </w:r>
      <w:r w:rsidR="005D3877" w:rsidRPr="005D3877">
        <w:rPr>
          <w:color w:val="000000"/>
          <w:sz w:val="30"/>
          <w:szCs w:val="30"/>
        </w:rPr>
        <w:t xml:space="preserve">игнорируется </w:t>
      </w:r>
      <w:r w:rsidRPr="005D3877">
        <w:rPr>
          <w:color w:val="000000"/>
          <w:sz w:val="30"/>
          <w:szCs w:val="30"/>
        </w:rPr>
        <w:t xml:space="preserve"> </w:t>
      </w:r>
      <w:r w:rsidR="008C4166">
        <w:rPr>
          <w:color w:val="000000"/>
          <w:sz w:val="30"/>
          <w:szCs w:val="30"/>
        </w:rPr>
        <w:t xml:space="preserve">антикоррупционный </w:t>
      </w:r>
      <w:r w:rsidRPr="005D3877">
        <w:rPr>
          <w:color w:val="000000"/>
          <w:sz w:val="30"/>
          <w:szCs w:val="30"/>
        </w:rPr>
        <w:t>запрет на выполнени</w:t>
      </w:r>
      <w:r w:rsidR="005D3877" w:rsidRPr="005D3877">
        <w:rPr>
          <w:color w:val="000000"/>
          <w:sz w:val="30"/>
          <w:szCs w:val="30"/>
        </w:rPr>
        <w:t>е иной оплачиваемой работы</w:t>
      </w:r>
      <w:r w:rsidR="00A44B25">
        <w:rPr>
          <w:color w:val="000000"/>
          <w:sz w:val="30"/>
          <w:szCs w:val="30"/>
        </w:rPr>
        <w:t>, не связанной с исполнением трудовых обязанностей по месту основной работы.</w:t>
      </w:r>
    </w:p>
    <w:p w:rsidR="00A42B4E" w:rsidRDefault="005D3877" w:rsidP="00A42B4E">
      <w:pPr>
        <w:autoSpaceDE w:val="0"/>
        <w:autoSpaceDN w:val="0"/>
        <w:adjustRightInd w:val="0"/>
        <w:ind w:firstLine="709"/>
        <w:jc w:val="both"/>
        <w:rPr>
          <w:rFonts w:eastAsiaTheme="minorHAnsi"/>
          <w:i/>
          <w:sz w:val="30"/>
          <w:szCs w:val="30"/>
          <w:lang w:eastAsia="en-US"/>
        </w:rPr>
      </w:pPr>
      <w:r w:rsidRPr="005D3877">
        <w:rPr>
          <w:rFonts w:eastAsiaTheme="minorHAnsi"/>
          <w:i/>
          <w:sz w:val="30"/>
          <w:szCs w:val="30"/>
          <w:lang w:eastAsia="en-US"/>
        </w:rPr>
        <w:t xml:space="preserve">Справочно: </w:t>
      </w:r>
      <w:r w:rsidR="00A42B4E" w:rsidRPr="006A6053">
        <w:rPr>
          <w:rFonts w:eastAsiaTheme="minorHAnsi"/>
          <w:i/>
          <w:sz w:val="30"/>
          <w:szCs w:val="30"/>
          <w:lang w:eastAsia="en-US"/>
        </w:rPr>
        <w:t>Указанный запрет</w:t>
      </w:r>
      <w:r w:rsidR="00A42B4E">
        <w:rPr>
          <w:rFonts w:eastAsiaTheme="minorHAnsi"/>
          <w:i/>
          <w:sz w:val="30"/>
          <w:szCs w:val="30"/>
          <w:lang w:eastAsia="en-US"/>
        </w:rPr>
        <w:t xml:space="preserve"> применительно к организациям</w:t>
      </w:r>
      <w:r w:rsidR="00A42B4E" w:rsidRPr="006A6053">
        <w:rPr>
          <w:rFonts w:eastAsiaTheme="minorHAnsi"/>
          <w:i/>
          <w:sz w:val="30"/>
          <w:szCs w:val="30"/>
          <w:lang w:eastAsia="en-US"/>
        </w:rPr>
        <w:t xml:space="preserve"> также распространяется на </w:t>
      </w:r>
      <w:r w:rsidR="00A42B4E">
        <w:rPr>
          <w:rFonts w:eastAsiaTheme="minorHAnsi"/>
          <w:i/>
          <w:sz w:val="30"/>
          <w:szCs w:val="30"/>
          <w:lang w:eastAsia="en-US"/>
        </w:rPr>
        <w:t>руководителей и их заместителей.</w:t>
      </w:r>
    </w:p>
    <w:p w:rsidR="006A6053" w:rsidRDefault="006A6053" w:rsidP="005D387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Не всегда реализуются на практике требования антикоррупционного законодательства о предотвращении и уре</w:t>
      </w:r>
      <w:r w:rsidR="00520D97">
        <w:rPr>
          <w:rFonts w:eastAsiaTheme="minorHAnsi"/>
          <w:sz w:val="30"/>
          <w:szCs w:val="30"/>
          <w:lang w:eastAsia="en-US"/>
        </w:rPr>
        <w:t>гулировании конфликта интересов (</w:t>
      </w:r>
      <w:r w:rsidR="00520D97" w:rsidRPr="00520D97">
        <w:rPr>
          <w:rFonts w:eastAsiaTheme="minorHAnsi"/>
          <w:sz w:val="30"/>
          <w:szCs w:val="30"/>
          <w:lang w:eastAsia="en-US"/>
        </w:rPr>
        <w:t>ситуаци</w:t>
      </w:r>
      <w:r w:rsidR="00520D97">
        <w:rPr>
          <w:rFonts w:eastAsiaTheme="minorHAnsi"/>
          <w:sz w:val="30"/>
          <w:szCs w:val="30"/>
          <w:lang w:eastAsia="en-US"/>
        </w:rPr>
        <w:t>и</w:t>
      </w:r>
      <w:r w:rsidR="00520D97" w:rsidRPr="00520D97">
        <w:rPr>
          <w:rFonts w:eastAsiaTheme="minorHAnsi"/>
          <w:sz w:val="30"/>
          <w:szCs w:val="30"/>
          <w:lang w:eastAsia="en-US"/>
        </w:rPr>
        <w:t>,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w:t>
      </w:r>
      <w:r w:rsidR="00520D97">
        <w:rPr>
          <w:rFonts w:eastAsiaTheme="minorHAnsi"/>
          <w:sz w:val="30"/>
          <w:szCs w:val="30"/>
          <w:lang w:eastAsia="en-US"/>
        </w:rPr>
        <w:t>гих действий по службе (работе)).</w:t>
      </w:r>
    </w:p>
    <w:p w:rsidR="00520D97" w:rsidRDefault="00520D97" w:rsidP="005D3877">
      <w:pPr>
        <w:autoSpaceDE w:val="0"/>
        <w:autoSpaceDN w:val="0"/>
        <w:adjustRightInd w:val="0"/>
        <w:ind w:firstLine="709"/>
        <w:jc w:val="both"/>
        <w:rPr>
          <w:color w:val="000000"/>
          <w:sz w:val="30"/>
          <w:szCs w:val="30"/>
        </w:rPr>
      </w:pPr>
      <w:r>
        <w:rPr>
          <w:rFonts w:eastAsiaTheme="minorHAnsi"/>
          <w:sz w:val="30"/>
          <w:szCs w:val="30"/>
          <w:lang w:eastAsia="en-US"/>
        </w:rPr>
        <w:t>Так, руководител</w:t>
      </w:r>
      <w:r w:rsidR="000A1D4F">
        <w:rPr>
          <w:rFonts w:eastAsiaTheme="minorHAnsi"/>
          <w:sz w:val="30"/>
          <w:szCs w:val="30"/>
          <w:lang w:eastAsia="en-US"/>
        </w:rPr>
        <w:t>и</w:t>
      </w:r>
      <w:r>
        <w:rPr>
          <w:rFonts w:eastAsiaTheme="minorHAnsi"/>
          <w:sz w:val="30"/>
          <w:szCs w:val="30"/>
          <w:lang w:eastAsia="en-US"/>
        </w:rPr>
        <w:t xml:space="preserve"> </w:t>
      </w:r>
      <w:r w:rsidR="008C173E">
        <w:rPr>
          <w:rFonts w:eastAsiaTheme="minorHAnsi"/>
          <w:sz w:val="30"/>
          <w:szCs w:val="30"/>
          <w:lang w:eastAsia="en-US"/>
        </w:rPr>
        <w:t xml:space="preserve">ряда </w:t>
      </w:r>
      <w:r>
        <w:rPr>
          <w:rFonts w:eastAsiaTheme="minorHAnsi"/>
          <w:sz w:val="30"/>
          <w:szCs w:val="30"/>
          <w:lang w:eastAsia="en-US"/>
        </w:rPr>
        <w:t>государственных организаций приним</w:t>
      </w:r>
      <w:r w:rsidR="000A1D4F">
        <w:rPr>
          <w:rFonts w:eastAsiaTheme="minorHAnsi"/>
          <w:sz w:val="30"/>
          <w:szCs w:val="30"/>
          <w:lang w:eastAsia="en-US"/>
        </w:rPr>
        <w:t>али</w:t>
      </w:r>
      <w:r>
        <w:rPr>
          <w:rFonts w:eastAsiaTheme="minorHAnsi"/>
          <w:sz w:val="30"/>
          <w:szCs w:val="30"/>
          <w:lang w:eastAsia="en-US"/>
        </w:rPr>
        <w:t xml:space="preserve"> на работу супруг</w:t>
      </w:r>
      <w:r w:rsidR="000A1D4F">
        <w:rPr>
          <w:rFonts w:eastAsiaTheme="minorHAnsi"/>
          <w:sz w:val="30"/>
          <w:szCs w:val="30"/>
          <w:lang w:eastAsia="en-US"/>
        </w:rPr>
        <w:t>ов и</w:t>
      </w:r>
      <w:r>
        <w:rPr>
          <w:rFonts w:eastAsiaTheme="minorHAnsi"/>
          <w:sz w:val="30"/>
          <w:szCs w:val="30"/>
          <w:lang w:eastAsia="en-US"/>
        </w:rPr>
        <w:t xml:space="preserve"> близки</w:t>
      </w:r>
      <w:r w:rsidR="000A1D4F">
        <w:rPr>
          <w:rFonts w:eastAsiaTheme="minorHAnsi"/>
          <w:sz w:val="30"/>
          <w:szCs w:val="30"/>
          <w:lang w:eastAsia="en-US"/>
        </w:rPr>
        <w:t>х</w:t>
      </w:r>
      <w:r>
        <w:rPr>
          <w:rFonts w:eastAsiaTheme="minorHAnsi"/>
          <w:sz w:val="30"/>
          <w:szCs w:val="30"/>
          <w:lang w:eastAsia="en-US"/>
        </w:rPr>
        <w:t xml:space="preserve"> родственник</w:t>
      </w:r>
      <w:r w:rsidR="000A1D4F">
        <w:rPr>
          <w:rFonts w:eastAsiaTheme="minorHAnsi"/>
          <w:sz w:val="30"/>
          <w:szCs w:val="30"/>
          <w:lang w:eastAsia="en-US"/>
        </w:rPr>
        <w:t>ов</w:t>
      </w:r>
      <w:r w:rsidR="008C173E">
        <w:rPr>
          <w:rFonts w:eastAsiaTheme="minorHAnsi"/>
          <w:sz w:val="30"/>
          <w:szCs w:val="30"/>
          <w:lang w:eastAsia="en-US"/>
        </w:rPr>
        <w:t xml:space="preserve">. В отношение последних разрешали </w:t>
      </w:r>
      <w:r w:rsidR="008C173E" w:rsidRPr="00BB001F">
        <w:rPr>
          <w:color w:val="000000"/>
          <w:sz w:val="30"/>
          <w:szCs w:val="30"/>
        </w:rPr>
        <w:t xml:space="preserve">вопросы </w:t>
      </w:r>
      <w:r w:rsidR="008C173E">
        <w:rPr>
          <w:color w:val="000000"/>
          <w:sz w:val="30"/>
          <w:szCs w:val="30"/>
        </w:rPr>
        <w:t>о размере и выплате премий, надбавок, материальной помощи</w:t>
      </w:r>
      <w:r w:rsidR="008C173E" w:rsidRPr="00BB001F">
        <w:rPr>
          <w:color w:val="000000"/>
          <w:sz w:val="30"/>
          <w:szCs w:val="30"/>
        </w:rPr>
        <w:t>, применения мер дисциплинарного взыскания</w:t>
      </w:r>
      <w:r w:rsidR="008C173E">
        <w:rPr>
          <w:color w:val="000000"/>
          <w:sz w:val="30"/>
          <w:szCs w:val="30"/>
        </w:rPr>
        <w:t xml:space="preserve"> и т.д. В то же время письменное уведомление о возможности возникновения конфликта интересов в адрес</w:t>
      </w:r>
      <w:r w:rsidR="008C173E" w:rsidRPr="008C173E">
        <w:rPr>
          <w:color w:val="000000"/>
          <w:sz w:val="30"/>
          <w:szCs w:val="30"/>
        </w:rPr>
        <w:t xml:space="preserve"> </w:t>
      </w:r>
      <w:r w:rsidR="008C173E">
        <w:rPr>
          <w:color w:val="000000"/>
          <w:sz w:val="30"/>
          <w:szCs w:val="30"/>
        </w:rPr>
        <w:t>вышестоящего руководства, последними не направлялось. Как следствие, предусмотренные законодательством меры, направленные на разграничение личных и служебных интересов, приняты не были</w:t>
      </w:r>
      <w:r w:rsidR="000C02A9">
        <w:rPr>
          <w:color w:val="000000"/>
          <w:sz w:val="30"/>
          <w:szCs w:val="30"/>
        </w:rPr>
        <w:t>.</w:t>
      </w:r>
    </w:p>
    <w:p w:rsidR="000C02A9" w:rsidRDefault="000C02A9" w:rsidP="005D3877">
      <w:pPr>
        <w:autoSpaceDE w:val="0"/>
        <w:autoSpaceDN w:val="0"/>
        <w:adjustRightInd w:val="0"/>
        <w:ind w:firstLine="709"/>
        <w:jc w:val="both"/>
        <w:rPr>
          <w:color w:val="000000"/>
          <w:sz w:val="30"/>
          <w:szCs w:val="30"/>
        </w:rPr>
      </w:pPr>
      <w:r>
        <w:rPr>
          <w:color w:val="000000"/>
          <w:sz w:val="30"/>
          <w:szCs w:val="30"/>
        </w:rPr>
        <w:t xml:space="preserve">Наиболее распространенным правонарушением, создающим условия для коррупции, является </w:t>
      </w:r>
      <w:r w:rsidRPr="000C02A9">
        <w:rPr>
          <w:color w:val="000000"/>
          <w:sz w:val="30"/>
          <w:szCs w:val="30"/>
        </w:rPr>
        <w:t xml:space="preserve">нарушение государственным </w:t>
      </w:r>
      <w:r w:rsidRPr="000C02A9">
        <w:rPr>
          <w:color w:val="000000"/>
          <w:sz w:val="30"/>
          <w:szCs w:val="30"/>
        </w:rPr>
        <w:lastRenderedPageBreak/>
        <w:t>должностным или приравненным к нему лицом установленного актами законодательства порядка проведения конкурс</w:t>
      </w:r>
      <w:r>
        <w:rPr>
          <w:color w:val="000000"/>
          <w:sz w:val="30"/>
          <w:szCs w:val="30"/>
        </w:rPr>
        <w:t>ов, аукционов, процедур закупок.</w:t>
      </w:r>
    </w:p>
    <w:p w:rsidR="000A1D4F" w:rsidRDefault="000A1D4F" w:rsidP="005D3877">
      <w:pPr>
        <w:autoSpaceDE w:val="0"/>
        <w:autoSpaceDN w:val="0"/>
        <w:adjustRightInd w:val="0"/>
        <w:ind w:firstLine="709"/>
        <w:jc w:val="both"/>
        <w:rPr>
          <w:color w:val="000000"/>
          <w:sz w:val="30"/>
          <w:szCs w:val="30"/>
        </w:rPr>
      </w:pPr>
      <w:r>
        <w:rPr>
          <w:color w:val="000000"/>
          <w:sz w:val="30"/>
          <w:szCs w:val="30"/>
        </w:rPr>
        <w:t>Орган</w:t>
      </w:r>
      <w:r w:rsidR="00A42B4E">
        <w:rPr>
          <w:color w:val="000000"/>
          <w:sz w:val="30"/>
          <w:szCs w:val="30"/>
        </w:rPr>
        <w:t>ами прокуратуры Минской области</w:t>
      </w:r>
      <w:r>
        <w:rPr>
          <w:color w:val="000000"/>
          <w:sz w:val="30"/>
          <w:szCs w:val="30"/>
        </w:rPr>
        <w:t xml:space="preserve"> в прошедшем году выявлены многочисленные нарушения законодательства при организации и проведении государственных закупок, закупок товаров (работ, услуг) при строительстве субъектами хозяйствования Минщины при расходовании бюджетных средств в рамках реализации Государственной программ развития аграрного бизнеса</w:t>
      </w:r>
      <w:r w:rsidR="0027260E">
        <w:rPr>
          <w:color w:val="000000"/>
          <w:sz w:val="30"/>
          <w:szCs w:val="30"/>
        </w:rPr>
        <w:t xml:space="preserve"> в Республике Беларусь</w:t>
      </w:r>
      <w:r>
        <w:rPr>
          <w:color w:val="000000"/>
          <w:sz w:val="30"/>
          <w:szCs w:val="30"/>
        </w:rPr>
        <w:t xml:space="preserve"> на 2016-2020 годы.</w:t>
      </w:r>
    </w:p>
    <w:p w:rsidR="009F0A76" w:rsidRDefault="009F0A76" w:rsidP="005D3877">
      <w:pPr>
        <w:autoSpaceDE w:val="0"/>
        <w:autoSpaceDN w:val="0"/>
        <w:adjustRightInd w:val="0"/>
        <w:ind w:firstLine="709"/>
        <w:jc w:val="both"/>
        <w:rPr>
          <w:color w:val="000000"/>
          <w:sz w:val="30"/>
          <w:szCs w:val="30"/>
        </w:rPr>
      </w:pPr>
      <w:r>
        <w:rPr>
          <w:color w:val="000000"/>
          <w:sz w:val="30"/>
          <w:szCs w:val="30"/>
        </w:rPr>
        <w:t xml:space="preserve">В частности, </w:t>
      </w:r>
      <w:r w:rsidR="004A51A6">
        <w:rPr>
          <w:color w:val="000000"/>
          <w:sz w:val="30"/>
          <w:szCs w:val="30"/>
        </w:rPr>
        <w:t xml:space="preserve">прокурорами </w:t>
      </w:r>
      <w:r>
        <w:rPr>
          <w:color w:val="000000"/>
          <w:sz w:val="30"/>
          <w:szCs w:val="30"/>
        </w:rPr>
        <w:t xml:space="preserve">вскрыты факты приобретения товаров, услуг без проведения процедур закупок, фиктивного проведения </w:t>
      </w:r>
      <w:r w:rsidR="00A42B4E">
        <w:rPr>
          <w:color w:val="000000"/>
          <w:sz w:val="30"/>
          <w:szCs w:val="30"/>
        </w:rPr>
        <w:t xml:space="preserve">таких </w:t>
      </w:r>
      <w:r>
        <w:rPr>
          <w:color w:val="000000"/>
          <w:sz w:val="30"/>
          <w:szCs w:val="30"/>
        </w:rPr>
        <w:t>процедур, ненадлежащего изучения конъюнктуры рынка.</w:t>
      </w:r>
    </w:p>
    <w:p w:rsidR="00274DC2" w:rsidRDefault="00BD2047" w:rsidP="00274DC2">
      <w:pPr>
        <w:shd w:val="clear" w:color="auto" w:fill="FFFFFF"/>
        <w:autoSpaceDE w:val="0"/>
        <w:autoSpaceDN w:val="0"/>
        <w:adjustRightInd w:val="0"/>
        <w:ind w:firstLine="708"/>
        <w:jc w:val="both"/>
        <w:rPr>
          <w:color w:val="000000"/>
          <w:sz w:val="30"/>
          <w:szCs w:val="30"/>
        </w:rPr>
      </w:pPr>
      <w:r>
        <w:rPr>
          <w:color w:val="000000"/>
          <w:sz w:val="30"/>
          <w:szCs w:val="30"/>
        </w:rPr>
        <w:t>Основными коррупционными правонарушения</w:t>
      </w:r>
      <w:r w:rsidR="00F44F33">
        <w:rPr>
          <w:color w:val="000000"/>
          <w:sz w:val="30"/>
          <w:szCs w:val="30"/>
        </w:rPr>
        <w:t>ми</w:t>
      </w:r>
      <w:r>
        <w:rPr>
          <w:color w:val="000000"/>
          <w:sz w:val="30"/>
          <w:szCs w:val="30"/>
        </w:rPr>
        <w:t xml:space="preserve">, </w:t>
      </w:r>
      <w:r w:rsidR="004A51A6">
        <w:rPr>
          <w:color w:val="000000"/>
          <w:sz w:val="30"/>
          <w:szCs w:val="30"/>
        </w:rPr>
        <w:t xml:space="preserve">установленными </w:t>
      </w:r>
      <w:r>
        <w:rPr>
          <w:color w:val="000000"/>
          <w:sz w:val="30"/>
          <w:szCs w:val="30"/>
        </w:rPr>
        <w:t xml:space="preserve">органами прокуратуры в 2020 году </w:t>
      </w:r>
      <w:r w:rsidR="00E112B3">
        <w:rPr>
          <w:color w:val="000000"/>
          <w:sz w:val="30"/>
          <w:szCs w:val="30"/>
        </w:rPr>
        <w:t>на территории Минской области</w:t>
      </w:r>
      <w:r w:rsidR="00A42B4E">
        <w:rPr>
          <w:color w:val="000000"/>
          <w:sz w:val="30"/>
          <w:szCs w:val="30"/>
        </w:rPr>
        <w:t>,</w:t>
      </w:r>
      <w:r w:rsidR="00E112B3">
        <w:rPr>
          <w:color w:val="000000"/>
          <w:sz w:val="30"/>
          <w:szCs w:val="30"/>
        </w:rPr>
        <w:t xml:space="preserve"> </w:t>
      </w:r>
      <w:r>
        <w:rPr>
          <w:color w:val="000000"/>
          <w:sz w:val="30"/>
          <w:szCs w:val="30"/>
        </w:rPr>
        <w:t xml:space="preserve">явились: </w:t>
      </w:r>
      <w:r w:rsidR="007B3166" w:rsidRPr="007B3166">
        <w:rPr>
          <w:color w:val="000000"/>
          <w:sz w:val="30"/>
          <w:szCs w:val="30"/>
        </w:rPr>
        <w:t>принятие государственным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r w:rsidR="00E112B3">
        <w:rPr>
          <w:color w:val="000000"/>
          <w:sz w:val="30"/>
          <w:szCs w:val="30"/>
        </w:rPr>
        <w:t xml:space="preserve"> </w:t>
      </w:r>
      <w:r w:rsidR="00E112B3" w:rsidRPr="00E112B3">
        <w:rPr>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w:t>
      </w:r>
      <w:r w:rsidR="00E112B3">
        <w:rPr>
          <w:color w:val="000000"/>
          <w:sz w:val="30"/>
          <w:szCs w:val="30"/>
        </w:rPr>
        <w:t>мотрено актами законодательства.</w:t>
      </w:r>
    </w:p>
    <w:p w:rsidR="00E112B3" w:rsidRDefault="00E112B3" w:rsidP="00274DC2">
      <w:pPr>
        <w:shd w:val="clear" w:color="auto" w:fill="FFFFFF"/>
        <w:autoSpaceDE w:val="0"/>
        <w:autoSpaceDN w:val="0"/>
        <w:adjustRightInd w:val="0"/>
        <w:ind w:firstLine="708"/>
        <w:jc w:val="both"/>
        <w:rPr>
          <w:color w:val="000000"/>
          <w:sz w:val="30"/>
          <w:szCs w:val="30"/>
        </w:rPr>
      </w:pPr>
      <w:r>
        <w:rPr>
          <w:color w:val="000000"/>
          <w:sz w:val="30"/>
          <w:szCs w:val="30"/>
        </w:rPr>
        <w:t>Например, прокуратурами Борисовского и Минского районов установлены факты незаконного использования служебных автомобилей руководством государственных организаций.</w:t>
      </w:r>
    </w:p>
    <w:p w:rsidR="00A42B4E"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 xml:space="preserve">Нарушения требований антикоррупционного законодательства в сфере декларирования доходов и имущества допускаются работниками кадровой службы, а также лицами, обязанными предоставлять декларации. </w:t>
      </w:r>
    </w:p>
    <w:p w:rsidR="004A51A6" w:rsidRDefault="004A51A6" w:rsidP="00274DC2">
      <w:pPr>
        <w:shd w:val="clear" w:color="auto" w:fill="FFFFFF"/>
        <w:autoSpaceDE w:val="0"/>
        <w:autoSpaceDN w:val="0"/>
        <w:adjustRightInd w:val="0"/>
        <w:ind w:firstLine="708"/>
        <w:jc w:val="both"/>
        <w:rPr>
          <w:color w:val="000000"/>
          <w:sz w:val="30"/>
          <w:szCs w:val="30"/>
        </w:rPr>
      </w:pPr>
      <w:r>
        <w:rPr>
          <w:color w:val="000000"/>
          <w:sz w:val="30"/>
          <w:szCs w:val="30"/>
        </w:rPr>
        <w:t>В первом случае, не соблюдаются установленные требования  при приеме и проверке декларации. Лица, предоставляющие декларации, зачастую неполно указывают сведения о доходах</w:t>
      </w:r>
      <w:r w:rsidR="002403F7">
        <w:rPr>
          <w:color w:val="000000"/>
          <w:sz w:val="30"/>
          <w:szCs w:val="30"/>
        </w:rPr>
        <w:t xml:space="preserve"> и имуществе, подлежащих декларированию</w:t>
      </w:r>
      <w:r>
        <w:rPr>
          <w:color w:val="000000"/>
          <w:sz w:val="30"/>
          <w:szCs w:val="30"/>
        </w:rPr>
        <w:t xml:space="preserve"> (сумму </w:t>
      </w:r>
      <w:r w:rsidR="00A42B4E">
        <w:rPr>
          <w:color w:val="000000"/>
          <w:sz w:val="30"/>
          <w:szCs w:val="30"/>
        </w:rPr>
        <w:t>вырученных средств от</w:t>
      </w:r>
      <w:r>
        <w:rPr>
          <w:color w:val="000000"/>
          <w:sz w:val="30"/>
          <w:szCs w:val="30"/>
        </w:rPr>
        <w:t xml:space="preserve"> продаж</w:t>
      </w:r>
      <w:r w:rsidR="00A42B4E">
        <w:rPr>
          <w:color w:val="000000"/>
          <w:sz w:val="30"/>
          <w:szCs w:val="30"/>
        </w:rPr>
        <w:t>и</w:t>
      </w:r>
      <w:r>
        <w:rPr>
          <w:color w:val="000000"/>
          <w:sz w:val="30"/>
          <w:szCs w:val="30"/>
        </w:rPr>
        <w:t xml:space="preserve"> имущества, размер полученных доходов </w:t>
      </w:r>
      <w:r w:rsidR="002403F7">
        <w:rPr>
          <w:color w:val="000000"/>
          <w:sz w:val="30"/>
          <w:szCs w:val="30"/>
        </w:rPr>
        <w:t>не по основному месту работы, доли в праве собственности на недвижимое имущество</w:t>
      </w:r>
      <w:r>
        <w:rPr>
          <w:color w:val="000000"/>
          <w:sz w:val="30"/>
          <w:szCs w:val="30"/>
        </w:rPr>
        <w:t xml:space="preserve"> и т.д.)</w:t>
      </w:r>
      <w:r w:rsidR="002403F7">
        <w:rPr>
          <w:color w:val="000000"/>
          <w:sz w:val="30"/>
          <w:szCs w:val="30"/>
        </w:rPr>
        <w:t>.</w:t>
      </w:r>
    </w:p>
    <w:p w:rsidR="00274DC2" w:rsidRDefault="00274DC2" w:rsidP="00E112B3">
      <w:pPr>
        <w:shd w:val="clear" w:color="auto" w:fill="FFFFFF"/>
        <w:autoSpaceDE w:val="0"/>
        <w:autoSpaceDN w:val="0"/>
        <w:adjustRightInd w:val="0"/>
        <w:spacing w:line="360" w:lineRule="auto"/>
        <w:jc w:val="both"/>
        <w:rPr>
          <w:color w:val="000000"/>
          <w:sz w:val="30"/>
          <w:szCs w:val="30"/>
        </w:rPr>
      </w:pPr>
    </w:p>
    <w:sectPr w:rsidR="00274DC2" w:rsidSect="00A8596E">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E0" w:rsidRDefault="00F96EE0" w:rsidP="00A8596E">
      <w:r>
        <w:separator/>
      </w:r>
    </w:p>
  </w:endnote>
  <w:endnote w:type="continuationSeparator" w:id="0">
    <w:p w:rsidR="00F96EE0" w:rsidRDefault="00F96EE0" w:rsidP="00A8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E0" w:rsidRDefault="00F96EE0" w:rsidP="00A8596E">
      <w:r>
        <w:separator/>
      </w:r>
    </w:p>
  </w:footnote>
  <w:footnote w:type="continuationSeparator" w:id="0">
    <w:p w:rsidR="00F96EE0" w:rsidRDefault="00F96EE0" w:rsidP="00A8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03810"/>
      <w:docPartObj>
        <w:docPartGallery w:val="Page Numbers (Top of Page)"/>
        <w:docPartUnique/>
      </w:docPartObj>
    </w:sdtPr>
    <w:sdtEndPr/>
    <w:sdtContent>
      <w:p w:rsidR="00A8596E" w:rsidRDefault="00A8596E">
        <w:pPr>
          <w:pStyle w:val="a3"/>
          <w:jc w:val="center"/>
        </w:pPr>
        <w:r>
          <w:fldChar w:fldCharType="begin"/>
        </w:r>
        <w:r>
          <w:instrText>PAGE   \* MERGEFORMAT</w:instrText>
        </w:r>
        <w:r>
          <w:fldChar w:fldCharType="separate"/>
        </w:r>
        <w:r w:rsidR="00920042">
          <w:rPr>
            <w:noProof/>
          </w:rPr>
          <w:t>2</w:t>
        </w:r>
        <w:r>
          <w:fldChar w:fldCharType="end"/>
        </w:r>
      </w:p>
    </w:sdtContent>
  </w:sdt>
  <w:p w:rsidR="00A8596E" w:rsidRDefault="00A859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AE"/>
    <w:rsid w:val="00007E1B"/>
    <w:rsid w:val="000A1D4F"/>
    <w:rsid w:val="000C02A9"/>
    <w:rsid w:val="000E3D57"/>
    <w:rsid w:val="001174C4"/>
    <w:rsid w:val="001405CF"/>
    <w:rsid w:val="00152BC7"/>
    <w:rsid w:val="00197A40"/>
    <w:rsid w:val="0020166E"/>
    <w:rsid w:val="002403F7"/>
    <w:rsid w:val="0027260E"/>
    <w:rsid w:val="00274DC2"/>
    <w:rsid w:val="002E16D2"/>
    <w:rsid w:val="002E30AC"/>
    <w:rsid w:val="0037709D"/>
    <w:rsid w:val="00405C38"/>
    <w:rsid w:val="004737D7"/>
    <w:rsid w:val="00483CA3"/>
    <w:rsid w:val="004A51A6"/>
    <w:rsid w:val="004F3964"/>
    <w:rsid w:val="00520D97"/>
    <w:rsid w:val="00530F88"/>
    <w:rsid w:val="00533157"/>
    <w:rsid w:val="00570F06"/>
    <w:rsid w:val="005D3207"/>
    <w:rsid w:val="005D3877"/>
    <w:rsid w:val="005D4CB9"/>
    <w:rsid w:val="00670318"/>
    <w:rsid w:val="006A6053"/>
    <w:rsid w:val="006F0791"/>
    <w:rsid w:val="007130FC"/>
    <w:rsid w:val="00731D8A"/>
    <w:rsid w:val="007A053A"/>
    <w:rsid w:val="007B1664"/>
    <w:rsid w:val="007B3166"/>
    <w:rsid w:val="007C01D8"/>
    <w:rsid w:val="007C3B8C"/>
    <w:rsid w:val="0083274E"/>
    <w:rsid w:val="0085502A"/>
    <w:rsid w:val="008670D8"/>
    <w:rsid w:val="008C173E"/>
    <w:rsid w:val="008C1EFF"/>
    <w:rsid w:val="008C4166"/>
    <w:rsid w:val="00920042"/>
    <w:rsid w:val="00950384"/>
    <w:rsid w:val="00964B9D"/>
    <w:rsid w:val="009737BA"/>
    <w:rsid w:val="009D016F"/>
    <w:rsid w:val="009D218A"/>
    <w:rsid w:val="009D3097"/>
    <w:rsid w:val="009F0A76"/>
    <w:rsid w:val="009F21F4"/>
    <w:rsid w:val="009F5372"/>
    <w:rsid w:val="00A259FE"/>
    <w:rsid w:val="00A42B4E"/>
    <w:rsid w:val="00A44B25"/>
    <w:rsid w:val="00A70A9D"/>
    <w:rsid w:val="00A70E01"/>
    <w:rsid w:val="00A75CDD"/>
    <w:rsid w:val="00A8596E"/>
    <w:rsid w:val="00AB40AF"/>
    <w:rsid w:val="00B422A7"/>
    <w:rsid w:val="00B520EE"/>
    <w:rsid w:val="00BB001F"/>
    <w:rsid w:val="00BB55B5"/>
    <w:rsid w:val="00BB6655"/>
    <w:rsid w:val="00BD2047"/>
    <w:rsid w:val="00C750CB"/>
    <w:rsid w:val="00CA30DD"/>
    <w:rsid w:val="00DB5CC7"/>
    <w:rsid w:val="00DE0B7D"/>
    <w:rsid w:val="00E112B3"/>
    <w:rsid w:val="00E66278"/>
    <w:rsid w:val="00F27A8F"/>
    <w:rsid w:val="00F37274"/>
    <w:rsid w:val="00F44F33"/>
    <w:rsid w:val="00F62BAE"/>
    <w:rsid w:val="00F96EE0"/>
    <w:rsid w:val="00FB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479DF-41DD-43A0-9BED-504F237F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96E"/>
    <w:pPr>
      <w:tabs>
        <w:tab w:val="center" w:pos="4677"/>
        <w:tab w:val="right" w:pos="9355"/>
      </w:tabs>
    </w:pPr>
  </w:style>
  <w:style w:type="character" w:customStyle="1" w:styleId="a4">
    <w:name w:val="Верхний колонтитул Знак"/>
    <w:basedOn w:val="a0"/>
    <w:link w:val="a3"/>
    <w:uiPriority w:val="99"/>
    <w:rsid w:val="00A8596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8596E"/>
    <w:pPr>
      <w:tabs>
        <w:tab w:val="center" w:pos="4677"/>
        <w:tab w:val="right" w:pos="9355"/>
      </w:tabs>
    </w:pPr>
  </w:style>
  <w:style w:type="character" w:customStyle="1" w:styleId="a6">
    <w:name w:val="Нижний колонтитул Знак"/>
    <w:basedOn w:val="a0"/>
    <w:link w:val="a5"/>
    <w:uiPriority w:val="99"/>
    <w:rsid w:val="00A8596E"/>
    <w:rPr>
      <w:rFonts w:ascii="Times New Roman" w:eastAsia="Times New Roman" w:hAnsi="Times New Roman" w:cs="Times New Roman"/>
      <w:sz w:val="24"/>
      <w:szCs w:val="24"/>
      <w:lang w:eastAsia="ru-RU"/>
    </w:rPr>
  </w:style>
  <w:style w:type="paragraph" w:styleId="a7">
    <w:name w:val="caption"/>
    <w:basedOn w:val="a"/>
    <w:next w:val="a"/>
    <w:uiPriority w:val="35"/>
    <w:unhideWhenUsed/>
    <w:qFormat/>
    <w:rsid w:val="0020166E"/>
    <w:pPr>
      <w:spacing w:after="200"/>
    </w:pPr>
    <w:rPr>
      <w:i/>
      <w:iCs/>
      <w:color w:val="44546A" w:themeColor="text2"/>
      <w:sz w:val="18"/>
      <w:szCs w:val="18"/>
    </w:rPr>
  </w:style>
  <w:style w:type="paragraph" w:styleId="a8">
    <w:name w:val="Balloon Text"/>
    <w:basedOn w:val="a"/>
    <w:link w:val="a9"/>
    <w:uiPriority w:val="99"/>
    <w:semiHidden/>
    <w:unhideWhenUsed/>
    <w:rsid w:val="007C3B8C"/>
    <w:rPr>
      <w:rFonts w:ascii="Segoe UI" w:hAnsi="Segoe UI" w:cs="Segoe UI"/>
      <w:sz w:val="18"/>
      <w:szCs w:val="18"/>
    </w:rPr>
  </w:style>
  <w:style w:type="character" w:customStyle="1" w:styleId="a9">
    <w:name w:val="Текст выноски Знак"/>
    <w:basedOn w:val="a0"/>
    <w:link w:val="a8"/>
    <w:uiPriority w:val="99"/>
    <w:semiHidden/>
    <w:rsid w:val="007C3B8C"/>
    <w:rPr>
      <w:rFonts w:ascii="Segoe UI" w:eastAsia="Times New Roman" w:hAnsi="Segoe UI" w:cs="Segoe UI"/>
      <w:sz w:val="18"/>
      <w:szCs w:val="18"/>
      <w:lang w:eastAsia="ru-RU"/>
    </w:rPr>
  </w:style>
  <w:style w:type="table" w:styleId="aa">
    <w:name w:val="Table Grid"/>
    <w:basedOn w:val="a1"/>
    <w:uiPriority w:val="59"/>
    <w:rsid w:val="006F0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ru-RU" baseline="0">
                <a:solidFill>
                  <a:sysClr val="windowText" lastClr="000000"/>
                </a:solidFill>
              </a:rPr>
              <a:t>Коррупционные преступления,</a:t>
            </a:r>
          </a:p>
          <a:p>
            <a:pPr>
              <a:defRPr>
                <a:solidFill>
                  <a:sysClr val="windowText" lastClr="000000"/>
                </a:solidFill>
              </a:defRPr>
            </a:pPr>
            <a:r>
              <a:rPr lang="ru-RU" sz="1400" baseline="0">
                <a:solidFill>
                  <a:sysClr val="windowText" lastClr="000000"/>
                </a:solidFill>
              </a:rPr>
              <a:t>выяыленные на территории Минской области</a:t>
            </a:r>
          </a:p>
          <a:p>
            <a:pPr>
              <a:defRPr>
                <a:solidFill>
                  <a:sysClr val="windowText" lastClr="000000"/>
                </a:solidFill>
              </a:defRPr>
            </a:pPr>
            <a:r>
              <a:rPr lang="ru-RU" sz="1400" baseline="0">
                <a:solidFill>
                  <a:sysClr val="windowText" lastClr="000000"/>
                </a:solidFill>
              </a:rPr>
              <a:t>в  2020 году</a:t>
            </a:r>
          </a:p>
        </c:rich>
      </c:tx>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ru-RU"/>
        </a:p>
      </c:txPr>
    </c:title>
    <c:autoTitleDeleted val="0"/>
    <c:view3D>
      <c:rotX val="30"/>
      <c:rotY val="5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Коррупционные преступления</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B563-4931-9F8C-BF848DB9F79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B563-4931-9F8C-BF848DB9F79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B563-4931-9F8C-BF848DB9F79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B563-4931-9F8C-BF848DB9F79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B563-4931-9F8C-BF848DB9F79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B563-4931-9F8C-BF848DB9F79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Минский</c:v>
                </c:pt>
                <c:pt idx="1">
                  <c:v>Солигорский</c:v>
                </c:pt>
                <c:pt idx="2">
                  <c:v>Борисовский</c:v>
                </c:pt>
                <c:pt idx="3">
                  <c:v>Несвижский </c:v>
                </c:pt>
                <c:pt idx="4">
                  <c:v>Молодечненский</c:v>
                </c:pt>
                <c:pt idx="5">
                  <c:v>Другие районы</c:v>
                </c:pt>
              </c:strCache>
            </c:strRef>
          </c:cat>
          <c:val>
            <c:numRef>
              <c:f>Лист1!$B$2:$B$7</c:f>
              <c:numCache>
                <c:formatCode>General</c:formatCode>
                <c:ptCount val="6"/>
                <c:pt idx="0">
                  <c:v>77</c:v>
                </c:pt>
                <c:pt idx="1">
                  <c:v>43</c:v>
                </c:pt>
                <c:pt idx="2">
                  <c:v>33</c:v>
                </c:pt>
                <c:pt idx="3">
                  <c:v>19</c:v>
                </c:pt>
                <c:pt idx="4">
                  <c:v>18</c:v>
                </c:pt>
                <c:pt idx="5">
                  <c:v>71</c:v>
                </c:pt>
              </c:numCache>
            </c:numRef>
          </c:val>
          <c:extLst xmlns:c16r2="http://schemas.microsoft.com/office/drawing/2015/06/chart">
            <c:ext xmlns:c16="http://schemas.microsoft.com/office/drawing/2014/chart" uri="{C3380CC4-5D6E-409C-BE32-E72D297353CC}">
              <c16:uniqueId val="{0000000C-B563-4931-9F8C-BF848DB9F79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Лист1!$B$2:$B$8</c:f>
              <c:numCache>
                <c:formatCode>General</c:formatCode>
                <c:ptCount val="7"/>
              </c:numCache>
            </c:numRef>
          </c:val>
          <c:extLst xmlns:c16r2="http://schemas.microsoft.com/office/drawing/2015/06/chart">
            <c:ext xmlns:c16="http://schemas.microsoft.com/office/drawing/2014/chart" uri="{C3380CC4-5D6E-409C-BE32-E72D297353CC}">
              <c16:uniqueId val="{00000000-65F1-40FC-AB31-9C447953282D}"/>
            </c:ext>
          </c:extLst>
        </c:ser>
        <c:ser>
          <c:idx val="1"/>
          <c:order val="1"/>
          <c:tx>
            <c:strRef>
              <c:f>Лист1!$C$1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65F1-40FC-AB31-9C447953282D}"/>
            </c:ext>
          </c:extLst>
        </c:ser>
        <c:ser>
          <c:idx val="2"/>
          <c:order val="2"/>
          <c:tx>
            <c:strRef>
              <c:f>Лист1!$D$1</c:f>
              <c:strCache>
                <c:ptCount val="1"/>
                <c:pt idx="0">
                  <c:v>количество коррупционных преступлений</c:v>
                </c:pt>
              </c:strCache>
            </c:strRef>
          </c:tx>
          <c:spPr>
            <a:solidFill>
              <a:schemeClr val="bg2"/>
            </a:solidFill>
            <a:ln w="9525" cap="flat" cmpd="sng" algn="ctr">
              <a:solidFill>
                <a:schemeClr val="tx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государственное управление</c:v>
                </c:pt>
                <c:pt idx="1">
                  <c:v>здравоохранение</c:v>
                </c:pt>
                <c:pt idx="2">
                  <c:v>представлеине услуг потребителям</c:v>
                </c:pt>
                <c:pt idx="3">
                  <c:v>сельское хозяйство</c:v>
                </c:pt>
                <c:pt idx="4">
                  <c:v>транспорт и транспортная деятельность</c:v>
                </c:pt>
                <c:pt idx="5">
                  <c:v>промышленность</c:v>
                </c:pt>
                <c:pt idx="6">
                  <c:v>строительство</c:v>
                </c:pt>
              </c:strCache>
            </c:strRef>
          </c:cat>
          <c:val>
            <c:numRef>
              <c:f>Лист1!$D$2:$D$8</c:f>
              <c:numCache>
                <c:formatCode>General</c:formatCode>
                <c:ptCount val="7"/>
                <c:pt idx="0">
                  <c:v>55</c:v>
                </c:pt>
                <c:pt idx="1">
                  <c:v>54</c:v>
                </c:pt>
                <c:pt idx="2">
                  <c:v>41</c:v>
                </c:pt>
                <c:pt idx="3">
                  <c:v>33</c:v>
                </c:pt>
                <c:pt idx="4">
                  <c:v>25</c:v>
                </c:pt>
                <c:pt idx="5">
                  <c:v>19</c:v>
                </c:pt>
                <c:pt idx="6">
                  <c:v>15</c:v>
                </c:pt>
              </c:numCache>
            </c:numRef>
          </c:val>
          <c:extLst xmlns:c16r2="http://schemas.microsoft.com/office/drawing/2015/06/chart">
            <c:ext xmlns:c16="http://schemas.microsoft.com/office/drawing/2014/chart" uri="{C3380CC4-5D6E-409C-BE32-E72D297353CC}">
              <c16:uniqueId val="{00000002-65F1-40FC-AB31-9C447953282D}"/>
            </c:ext>
          </c:extLst>
        </c:ser>
        <c:dLbls>
          <c:dLblPos val="inEnd"/>
          <c:showLegendKey val="0"/>
          <c:showVal val="1"/>
          <c:showCatName val="0"/>
          <c:showSerName val="0"/>
          <c:showPercent val="0"/>
          <c:showBubbleSize val="0"/>
        </c:dLbls>
        <c:gapWidth val="65"/>
        <c:axId val="225929744"/>
        <c:axId val="225930136"/>
      </c:barChart>
      <c:catAx>
        <c:axId val="2259297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ru-RU"/>
          </a:p>
        </c:txPr>
        <c:crossAx val="225930136"/>
        <c:crosses val="autoZero"/>
        <c:auto val="1"/>
        <c:lblAlgn val="ctr"/>
        <c:lblOffset val="100"/>
        <c:noMultiLvlLbl val="0"/>
      </c:catAx>
      <c:valAx>
        <c:axId val="22593013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25929744"/>
        <c:crosses val="autoZero"/>
        <c:crossBetween val="between"/>
      </c:valAx>
      <c:spPr>
        <a:solidFill>
          <a:schemeClr val="bg1"/>
        </a:solidFill>
        <a:ln>
          <a:no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legendEntry>
      <c:legendEntry>
        <c:idx val="1"/>
        <c:delete val="1"/>
      </c:legendEntry>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лиц, привлченных к ответственности</c:v>
                </c:pt>
              </c:strCache>
            </c:strRef>
          </c:tx>
          <c:dPt>
            <c:idx val="0"/>
            <c:bubble3D val="0"/>
            <c:spPr>
              <a:solidFill>
                <a:schemeClr val="accent6">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1-1FE7-4D69-A148-1F12668D6B61}"/>
              </c:ext>
            </c:extLst>
          </c:dPt>
          <c:dPt>
            <c:idx val="1"/>
            <c:bubble3D val="0"/>
            <c:spPr>
              <a:solidFill>
                <a:schemeClr val="accent5">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1FE7-4D69-A148-1F12668D6B61}"/>
              </c:ext>
            </c:extLst>
          </c:dPt>
          <c:dPt>
            <c:idx val="2"/>
            <c:bubble3D val="0"/>
            <c:spPr>
              <a:solidFill>
                <a:schemeClr val="accent4">
                  <a:alpha val="85000"/>
                </a:scheme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1FE7-4D69-A148-1F12668D6B61}"/>
              </c:ext>
            </c:extLst>
          </c:dPt>
          <c:dLbls>
            <c:dLbl>
              <c:idx val="0"/>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E7-4D69-A148-1F12668D6B61}"/>
                </c:ext>
                <c:ext xmlns:c15="http://schemas.microsoft.com/office/drawing/2012/chart" uri="{CE6537A1-D6FC-4f65-9D91-7224C49458BB}"/>
              </c:extLst>
            </c:dLbl>
            <c:dLbl>
              <c:idx val="1"/>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E7-4D69-A148-1F12668D6B61}"/>
                </c:ext>
                <c:ext xmlns:c15="http://schemas.microsoft.com/office/drawing/2012/chart" uri="{CE6537A1-D6FC-4f65-9D91-7224C49458BB}"/>
              </c:extLst>
            </c:dLbl>
            <c:dLbl>
              <c:idx val="2"/>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FE7-4D69-A148-1F12668D6B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1"/>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Материальной</c:v>
                </c:pt>
                <c:pt idx="1">
                  <c:v>Административной</c:v>
                </c:pt>
                <c:pt idx="2">
                  <c:v>Дисциплинарной</c:v>
                </c:pt>
              </c:strCache>
            </c:strRef>
          </c:cat>
          <c:val>
            <c:numRef>
              <c:f>Лист1!$B$2:$B$4</c:f>
              <c:numCache>
                <c:formatCode>General</c:formatCode>
                <c:ptCount val="3"/>
                <c:pt idx="0">
                  <c:v>16</c:v>
                </c:pt>
                <c:pt idx="1">
                  <c:v>232</c:v>
                </c:pt>
                <c:pt idx="2">
                  <c:v>464</c:v>
                </c:pt>
              </c:numCache>
            </c:numRef>
          </c:val>
          <c:extLst xmlns:c16r2="http://schemas.microsoft.com/office/drawing/2015/06/chart">
            <c:ext xmlns:c16="http://schemas.microsoft.com/office/drawing/2014/chart" uri="{C3380CC4-5D6E-409C-BE32-E72D297353CC}">
              <c16:uniqueId val="{00000006-1FE7-4D69-A148-1F12668D6B6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2158975582597629"/>
          <c:y val="0.12832402991879535"/>
          <c:w val="0.24368917521673431"/>
          <c:h val="0.6776227619434894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ru-RU" sz="1400" b="0" i="0" baseline="0"/>
              <a:t>Количество вынесенных</a:t>
            </a:r>
          </a:p>
          <a:p>
            <a:pPr>
              <a:defRPr sz="1400" b="0"/>
            </a:pPr>
            <a:r>
              <a:rPr lang="ru-RU" sz="1400" b="0" i="0" baseline="0"/>
              <a:t> актов прокурорского надзора и  лиц, привлеченных к  ответственности</a:t>
            </a:r>
          </a:p>
        </c:rich>
      </c:tx>
      <c:layout>
        <c:manualLayout>
          <c:xMode val="edge"/>
          <c:yMode val="edge"/>
          <c:x val="8.2324924352608797E-2"/>
          <c:y val="7.4256944647718287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42225036236142122"/>
          <c:y val="0.48571217330228084"/>
          <c:w val="0.57683607730851838"/>
          <c:h val="0.51259696253138642"/>
        </c:manualLayout>
      </c:layout>
      <c:barChart>
        <c:barDir val="bar"/>
        <c:grouping val="clustered"/>
        <c:varyColors val="0"/>
        <c:ser>
          <c:idx val="0"/>
          <c:order val="0"/>
          <c:tx>
            <c:strRef>
              <c:f>Лист1!$D$1</c:f>
              <c:strCache>
                <c:ptCount val="1"/>
                <c:pt idx="0">
                  <c:v>Столбец1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Лист1!$C$2:$C$8</c:f>
              <c:strCache>
                <c:ptCount val="5"/>
                <c:pt idx="1">
                  <c:v>протесты</c:v>
                </c:pt>
                <c:pt idx="2">
                  <c:v>предписания </c:v>
                </c:pt>
                <c:pt idx="3">
                  <c:v>официальные предупреждения</c:v>
                </c:pt>
                <c:pt idx="4">
                  <c:v>представления</c:v>
                </c:pt>
              </c:strCache>
            </c:strRef>
          </c:cat>
          <c:val>
            <c:numRef>
              <c:f>Лист1!$D$2:$D$8</c:f>
              <c:numCache>
                <c:formatCode>General</c:formatCode>
                <c:ptCount val="7"/>
                <c:pt idx="1">
                  <c:v>22</c:v>
                </c:pt>
                <c:pt idx="2">
                  <c:v>57</c:v>
                </c:pt>
                <c:pt idx="3">
                  <c:v>81</c:v>
                </c:pt>
                <c:pt idx="4">
                  <c:v>102</c:v>
                </c:pt>
              </c:numCache>
            </c:numRef>
          </c:val>
          <c:extLst xmlns:c16r2="http://schemas.microsoft.com/office/drawing/2015/06/chart">
            <c:ext xmlns:c16="http://schemas.microsoft.com/office/drawing/2014/chart" uri="{C3380CC4-5D6E-409C-BE32-E72D297353CC}">
              <c16:uniqueId val="{00000000-D1F0-4BF6-B0C1-10B82AC66229}"/>
            </c:ext>
          </c:extLst>
        </c:ser>
        <c:dLbls>
          <c:dLblPos val="inEnd"/>
          <c:showLegendKey val="0"/>
          <c:showVal val="1"/>
          <c:showCatName val="0"/>
          <c:showSerName val="0"/>
          <c:showPercent val="0"/>
          <c:showBubbleSize val="0"/>
        </c:dLbls>
        <c:gapWidth val="65"/>
        <c:axId val="225929352"/>
        <c:axId val="225928960"/>
      </c:barChart>
      <c:valAx>
        <c:axId val="225928960"/>
        <c:scaling>
          <c:orientation val="minMax"/>
        </c:scaling>
        <c:delete val="1"/>
        <c:axPos val="b"/>
        <c:majorGridlines>
          <c:spPr>
            <a:ln w="9525" cap="flat" cmpd="sng" algn="ctr">
              <a:noFill/>
              <a:round/>
            </a:ln>
            <a:effectLst/>
          </c:spPr>
        </c:majorGridlines>
        <c:numFmt formatCode="General" sourceLinked="1"/>
        <c:majorTickMark val="none"/>
        <c:minorTickMark val="none"/>
        <c:tickLblPos val="nextTo"/>
        <c:crossAx val="225929352"/>
        <c:crosses val="autoZero"/>
        <c:crossBetween val="between"/>
      </c:valAx>
      <c:catAx>
        <c:axId val="2259293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592896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Ходорович Дарья Юрьевна</dc:creator>
  <cp:keywords/>
  <dc:description/>
  <cp:lastModifiedBy>Admin</cp:lastModifiedBy>
  <cp:revision>2</cp:revision>
  <cp:lastPrinted>2021-02-16T09:02:00Z</cp:lastPrinted>
  <dcterms:created xsi:type="dcterms:W3CDTF">2021-03-16T09:13:00Z</dcterms:created>
  <dcterms:modified xsi:type="dcterms:W3CDTF">2021-03-16T09:13:00Z</dcterms:modified>
</cp:coreProperties>
</file>