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F2" w:rsidRPr="00A50A7C" w:rsidRDefault="00CA60F2" w:rsidP="00CA60F2">
      <w:pPr>
        <w:widowControl w:val="0"/>
        <w:autoSpaceDE w:val="0"/>
        <w:autoSpaceDN w:val="0"/>
        <w:adjustRightInd w:val="0"/>
        <w:spacing w:after="0" w:line="240" w:lineRule="auto"/>
        <w:jc w:val="both"/>
        <w:outlineLvl w:val="0"/>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Зарегистрировано в Национальном реестре правовых актов</w:t>
      </w:r>
    </w:p>
    <w:p w:rsidR="00CA60F2" w:rsidRPr="00A50A7C" w:rsidRDefault="00CA60F2" w:rsidP="00A50A7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Республики Беларусь 28 июня 2011 г. N 5/34029</w:t>
      </w:r>
    </w:p>
    <w:p w:rsidR="00CA60F2" w:rsidRPr="00A50A7C" w:rsidRDefault="00CA60F2" w:rsidP="00CA60F2">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4"/>
          <w:szCs w:val="2"/>
          <w:lang w:eastAsia="ru-RU"/>
        </w:rPr>
      </w:pPr>
    </w:p>
    <w:p w:rsidR="00CA60F2" w:rsidRPr="00A50A7C" w:rsidRDefault="00CA60F2" w:rsidP="00A50A7C">
      <w:pPr>
        <w:widowControl w:val="0"/>
        <w:autoSpaceDE w:val="0"/>
        <w:autoSpaceDN w:val="0"/>
        <w:adjustRightInd w:val="0"/>
        <w:spacing w:after="0" w:line="240" w:lineRule="auto"/>
        <w:ind w:firstLine="7655"/>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УТВЕРЖДЕНО</w:t>
      </w:r>
    </w:p>
    <w:p w:rsidR="00CA60F2" w:rsidRPr="00A50A7C" w:rsidRDefault="00CA60F2" w:rsidP="00A50A7C">
      <w:pPr>
        <w:widowControl w:val="0"/>
        <w:autoSpaceDE w:val="0"/>
        <w:autoSpaceDN w:val="0"/>
        <w:adjustRightInd w:val="0"/>
        <w:spacing w:after="0" w:line="240" w:lineRule="auto"/>
        <w:ind w:firstLine="7655"/>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Постановление</w:t>
      </w:r>
    </w:p>
    <w:p w:rsidR="00CA60F2" w:rsidRPr="00A50A7C" w:rsidRDefault="00CA60F2" w:rsidP="00A50A7C">
      <w:pPr>
        <w:widowControl w:val="0"/>
        <w:autoSpaceDE w:val="0"/>
        <w:autoSpaceDN w:val="0"/>
        <w:adjustRightInd w:val="0"/>
        <w:spacing w:after="0" w:line="240" w:lineRule="auto"/>
        <w:ind w:firstLine="7655"/>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Совета Министров</w:t>
      </w:r>
    </w:p>
    <w:p w:rsidR="00CA60F2" w:rsidRPr="00A50A7C" w:rsidRDefault="00CA60F2" w:rsidP="00A50A7C">
      <w:pPr>
        <w:widowControl w:val="0"/>
        <w:autoSpaceDE w:val="0"/>
        <w:autoSpaceDN w:val="0"/>
        <w:adjustRightInd w:val="0"/>
        <w:spacing w:after="0" w:line="240" w:lineRule="auto"/>
        <w:ind w:firstLine="7655"/>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Республики Беларусь</w:t>
      </w:r>
    </w:p>
    <w:p w:rsidR="00CA60F2" w:rsidRPr="00A50A7C" w:rsidRDefault="00CA60F2" w:rsidP="00A50A7C">
      <w:pPr>
        <w:widowControl w:val="0"/>
        <w:autoSpaceDE w:val="0"/>
        <w:autoSpaceDN w:val="0"/>
        <w:adjustRightInd w:val="0"/>
        <w:spacing w:after="0" w:line="240" w:lineRule="auto"/>
        <w:ind w:firstLine="7655"/>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22.06.2011 N 821</w:t>
      </w:r>
    </w:p>
    <w:p w:rsidR="00CA60F2" w:rsidRPr="00A50A7C" w:rsidRDefault="00CA60F2" w:rsidP="00CA60F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b/>
          <w:bCs/>
          <w:szCs w:val="20"/>
          <w:lang w:eastAsia="ru-RU"/>
        </w:rPr>
      </w:pPr>
      <w:bookmarkStart w:id="0" w:name="Par43"/>
      <w:bookmarkEnd w:id="0"/>
      <w:r w:rsidRPr="00A50A7C">
        <w:rPr>
          <w:rFonts w:ascii="Times New Roman" w:eastAsia="Times New Roman" w:hAnsi="Times New Roman" w:cs="Times New Roman"/>
          <w:b/>
          <w:bCs/>
          <w:szCs w:val="20"/>
          <w:lang w:eastAsia="ru-RU"/>
        </w:rPr>
        <w:t>ПОЛОЖЕНИЕ</w:t>
      </w:r>
    </w:p>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b/>
          <w:bCs/>
          <w:szCs w:val="20"/>
          <w:lang w:eastAsia="ru-RU"/>
        </w:rPr>
      </w:pPr>
      <w:r w:rsidRPr="00A50A7C">
        <w:rPr>
          <w:rFonts w:ascii="Times New Roman" w:eastAsia="Times New Roman" w:hAnsi="Times New Roman" w:cs="Times New Roman"/>
          <w:b/>
          <w:bCs/>
          <w:szCs w:val="20"/>
          <w:lang w:eastAsia="ru-RU"/>
        </w:rP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rPr>
          <w:rFonts w:ascii="Arial" w:eastAsia="Times New Roman"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60F2" w:rsidRPr="00CA60F2" w:rsidTr="00A50A7C">
        <w:trPr>
          <w:jc w:val="center"/>
        </w:trPr>
        <w:tc>
          <w:tcPr>
            <w:tcW w:w="10147" w:type="dxa"/>
            <w:tcBorders>
              <w:left w:val="single" w:sz="24" w:space="0" w:color="CED3F1"/>
              <w:right w:val="single" w:sz="24" w:space="0" w:color="F4F3F8"/>
            </w:tcBorders>
            <w:shd w:val="clear" w:color="auto" w:fill="F4F3F8"/>
          </w:tcPr>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(в ред. постановлений Совмина от 09.12.2011 N 1663,</w:t>
            </w:r>
          </w:p>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от 24.07.2012 N 673, от 12.10.2012 N 926, от 22.08.2013 N 736,</w:t>
            </w:r>
          </w:p>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от 21.11.2013 N 999, от 16.05.2014 N 470, от 02.12.2016 N 992,</w:t>
            </w:r>
          </w:p>
          <w:p w:rsidR="00CA60F2" w:rsidRPr="00A50A7C"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от 25.05.2018 N 396, от 12.07.2018 N 527, от 30.04.2019 N 269,</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color w:val="392C69"/>
                <w:sz w:val="20"/>
                <w:szCs w:val="20"/>
                <w:lang w:eastAsia="ru-RU"/>
              </w:rPr>
            </w:pPr>
            <w:r w:rsidRPr="00A50A7C">
              <w:rPr>
                <w:rFonts w:ascii="Times New Roman" w:eastAsia="Times New Roman" w:hAnsi="Times New Roman" w:cs="Times New Roman"/>
                <w:color w:val="392C69"/>
                <w:szCs w:val="20"/>
                <w:lang w:eastAsia="ru-RU"/>
              </w:rPr>
              <w:t>от 28.01.2020 N 50, от 17.12.2020 N 737)</w:t>
            </w:r>
          </w:p>
        </w:tc>
      </w:tr>
    </w:tbl>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A50A7C" w:rsidRDefault="00CA60F2" w:rsidP="00A50A7C">
      <w:pPr>
        <w:widowControl w:val="0"/>
        <w:autoSpaceDE w:val="0"/>
        <w:autoSpaceDN w:val="0"/>
        <w:adjustRightInd w:val="0"/>
        <w:spacing w:after="0" w:line="240" w:lineRule="auto"/>
        <w:jc w:val="center"/>
        <w:outlineLvl w:val="1"/>
        <w:rPr>
          <w:rFonts w:ascii="Times New Roman" w:eastAsia="Times New Roman" w:hAnsi="Times New Roman" w:cs="Times New Roman"/>
          <w:szCs w:val="20"/>
          <w:lang w:eastAsia="ru-RU"/>
        </w:rPr>
      </w:pPr>
      <w:r w:rsidRPr="00A50A7C">
        <w:rPr>
          <w:rFonts w:ascii="Times New Roman" w:eastAsia="Times New Roman" w:hAnsi="Times New Roman" w:cs="Times New Roman"/>
          <w:b/>
          <w:bCs/>
          <w:szCs w:val="20"/>
          <w:lang w:eastAsia="ru-RU"/>
        </w:rPr>
        <w:t>ГЛАВА 1</w:t>
      </w:r>
    </w:p>
    <w:p w:rsidR="00CA60F2" w:rsidRPr="00A50A7C" w:rsidRDefault="00CA60F2" w:rsidP="00A50A7C">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A50A7C">
        <w:rPr>
          <w:rFonts w:ascii="Times New Roman" w:eastAsia="Times New Roman" w:hAnsi="Times New Roman" w:cs="Times New Roman"/>
          <w:b/>
          <w:bCs/>
          <w:szCs w:val="20"/>
          <w:lang w:eastAsia="ru-RU"/>
        </w:rPr>
        <w:t>ОБЩИЕ ПОЛОЖЕНИЯ</w:t>
      </w:r>
    </w:p>
    <w:p w:rsidR="00CA60F2" w:rsidRPr="00A50A7C" w:rsidRDefault="00CA60F2" w:rsidP="00A50A7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1. 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необходимости централизованного регулирования кадрового обеспечения подчиненных организаций;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 ред. постановления Совмина от 21.11.2013 N 999)</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3. Действие настоящего Положения не распространяется на:</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 ред. постановлений Совмина от 09.12.2011 N 1663, от 22.08.2013 N 736)</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выпускников специальных учебно-воспитательных учреждений и специальных лечебно-воспитательных учреждений;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lastRenderedPageBreak/>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(абзац введен постановлением Совмина от 21.11.2013 N 999; в ред. постановления Совмина от 12.07.2018 N 527)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приложению 1.</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5. 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 ред. постановления Совмина от 12.10.2012 N 926)</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(в ред. постановления Совмина от 30.04.2019 N 269)</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A50A7C">
        <w:rPr>
          <w:rFonts w:ascii="Times New Roman" w:eastAsia="Times New Roman" w:hAnsi="Times New Roman" w:cs="Times New Roman"/>
          <w:szCs w:val="20"/>
          <w:lang w:eastAsia="ru-RU"/>
        </w:rP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CA60F2" w:rsidRPr="00A50A7C" w:rsidRDefault="00CA60F2" w:rsidP="00A50A7C">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CA60F2" w:rsidRPr="00A50A7C" w:rsidRDefault="00CA60F2" w:rsidP="00A50A7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r w:rsidRPr="00A50A7C">
        <w:rPr>
          <w:rFonts w:ascii="Times New Roman" w:eastAsia="Times New Roman" w:hAnsi="Times New Roman" w:cs="Times New Roman"/>
          <w:b/>
          <w:bCs/>
          <w:lang w:eastAsia="ru-RU"/>
        </w:rPr>
        <w:t>ГЛАВА 2</w:t>
      </w:r>
    </w:p>
    <w:p w:rsidR="00CA60F2" w:rsidRPr="00A50A7C" w:rsidRDefault="00CA60F2" w:rsidP="00A50A7C">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A50A7C">
        <w:rPr>
          <w:rFonts w:ascii="Times New Roman" w:eastAsia="Times New Roman" w:hAnsi="Times New Roman" w:cs="Times New Roman"/>
          <w:b/>
          <w:bCs/>
          <w:lang w:eastAsia="ru-RU"/>
        </w:rPr>
        <w:t>ПОРЯДОК РАСПРЕДЕЛЕНИЯ ВЫПУСКНИКОВ, ПЕРЕРАСПРЕДЕЛЕНИЯ ВЫПУСКНИКОВ, МОЛОДЫХ СПЕЦИАЛИСТОВ, МОЛОДЫХ РАБОЧИХ (СЛУЖАЩИХ)</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Par83"/>
      <w:bookmarkEnd w:id="1"/>
      <w:r w:rsidRPr="00A50A7C">
        <w:rPr>
          <w:rFonts w:ascii="Times New Roman" w:eastAsia="Times New Roman" w:hAnsi="Times New Roman" w:cs="Times New Roman"/>
          <w:lang w:eastAsia="ru-RU"/>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12.07.2018 N 527)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учреждениях образования, в которых количество выпускников превышает 500 человек, допускается создание нескольких комиссий.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12.07.2018 N 527)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 xml:space="preserve">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w:t>
      </w:r>
      <w:r w:rsidRPr="00A50A7C">
        <w:rPr>
          <w:rFonts w:ascii="Times New Roman" w:eastAsia="Times New Roman" w:hAnsi="Times New Roman" w:cs="Times New Roman"/>
          <w:lang w:eastAsia="ru-RU"/>
        </w:rPr>
        <w:lastRenderedPageBreak/>
        <w:t>письменных запросов о распределении к ним на работу этих выпускников.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11. Руководители учреждений образования обязаны:</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не позднее чем за два месяца до начала распределения составить списки выпускников, подлежащих распределению в соответствии с Кодексом Республики Беларусь об образовании, в том числе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не позднее чем за месяц до начала распределения организовать работу по ознакомлению выпускников: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 настоящим Положением;</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 порядком работы комиссий;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 планами распределения выпускников по форме согласно приложению 3, составленными на основании поданных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Установление категории выпускников из числа получающих 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(направлению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(направления специальности) на момент окончания обучения.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 11 в ред. постановления Совмина от 17.12.2020 N 737)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 w:name="Par99"/>
      <w:bookmarkEnd w:id="2"/>
      <w:r w:rsidRPr="00A50A7C">
        <w:rPr>
          <w:rFonts w:ascii="Times New Roman" w:eastAsia="Times New Roman" w:hAnsi="Times New Roman" w:cs="Times New Roman"/>
          <w:lang w:eastAsia="ru-RU"/>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(часть вторая п. 12 введена постановлением Совмина от 12.07.2018 N 527)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эти выпускники включены в банк данных одаренной молодежи и банк данных талантливой молодежи;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r w:rsidRPr="00A50A7C">
        <w:rPr>
          <w:rFonts w:ascii="Times New Roman" w:eastAsia="Times New Roman" w:hAnsi="Times New Roman" w:cs="Times New Roman"/>
          <w:lang w:eastAsia="ru-RU"/>
        </w:rPr>
        <w:lastRenderedPageBreak/>
        <w:t>позднее чем за два месяца до начала распределения.</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Организации - заказчики кадров не позднее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12.07.2018 N 527)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 w:name="Par112"/>
      <w:bookmarkEnd w:id="3"/>
      <w:r w:rsidRPr="00A50A7C">
        <w:rPr>
          <w:rFonts w:ascii="Times New Roman" w:eastAsia="Times New Roman" w:hAnsi="Times New Roman" w:cs="Times New Roman"/>
          <w:lang w:eastAsia="ru-RU"/>
        </w:rPr>
        <w:t>14. Комиссия принимает решение о распределении выпускника с учетом:</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результатов успеваемости;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участия в научно-исследовательской, общественной работе;</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места прохождения производственной и преддипломной практики;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состояния здоровья, семейного положения и места жительства семьи;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рекомендации учреждения образования о наиболее целесообразном направлении выпускника на работу;</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его личных пожеланий.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Место работы выпускнику от имени комиссии предлагает ее председатель.</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Первоочередным правом выбора из имеющихся на распределении мест работы пользуются выпускники: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включенные в банк данных одаренной молодежи и банк данных талантливой молодежи;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(часть третья п. 14 в ред. постановления Совмина от 17.12.2020 N 737)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Достигшими высоких результатов в учебе являются выпускники, имеющие за период обучения не менее 50 процентов отметок 8 (восемь) баллов и выше, а остальные отметки - не ниже 6 (шести) баллов.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(часть четвертая п. 14 введена постановлением Совмина от 17.12.2020 N 737)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Достижением выпускниками высоких показателей в общественной работе признается их участие:</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работе органов самоуправления учреждения образования, молодежных общественных объединений;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организации и проведении общественно значимых мероприятий, акций;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волонтерском и студотрядовском движении.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(часть пятая п. 14 введена постановлением Совмина от 17.12.2020 N 737)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Достигшими высоких показателей в научно-исследовательской деятельности признаются выпускники: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являющиеся участниками конкурсов научных (творческих) работ или конкурсов технического творчества, олимпиад по специальности;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являющиеся участниками научно-практических мероприятий (семинаров, конференций), авторами (соавторами) экспонатов научно-технических, творческих выставок и (или) имеющие материалы, опубликованные в научных, научно-популярных и учебных изданиях (включая материалы, подготовленные в соавторстве);</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имеющие иные достижения в научно-исследовательской деятельности.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(часть шестая п. 14 введена постановлением Совмина от 17.12.2020 N 737)</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Par137"/>
      <w:bookmarkEnd w:id="4"/>
      <w:r w:rsidRPr="00A50A7C">
        <w:rPr>
          <w:rFonts w:ascii="Times New Roman" w:eastAsia="Times New Roman" w:hAnsi="Times New Roman" w:cs="Times New Roman"/>
          <w:lang w:eastAsia="ru-RU"/>
        </w:rP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медицинская справка о состоянии здоровья и справка о месте жительства и составе семьи - для беременных женщин;</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lastRenderedPageBreak/>
        <w:t>(в ред. постановления Совмина от 24.07.2012 N 673)</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24.07.2012 N 673)</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постановлений Совмина от 09.12.2011 N 1663, от 24.07.2012 N 673, от 22.08.2013 N 736, от 28.01.2020 N 50)</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24.07.2012 N 673)</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24.07.2012 N 673)</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(в ред. постановления Совмина от 30.04.2019 N 269)</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Par153"/>
      <w:bookmarkEnd w:id="5"/>
      <w:r w:rsidRPr="00A50A7C">
        <w:rPr>
          <w:rFonts w:ascii="Times New Roman" w:eastAsia="Times New Roman" w:hAnsi="Times New Roman" w:cs="Times New Roman"/>
          <w:lang w:eastAsia="ru-RU"/>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Решение о распределении принимается, как правило, в присутствии выпускника.</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CA60F2" w:rsidRPr="00A50A7C" w:rsidRDefault="00CA60F2" w:rsidP="00A50A7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50A7C">
        <w:rPr>
          <w:rFonts w:ascii="Times New Roman" w:eastAsia="Times New Roman" w:hAnsi="Times New Roman" w:cs="Times New Roman"/>
          <w:lang w:eastAsia="ru-RU"/>
        </w:rPr>
        <w:t>Комиссия ведет протокол заседания и оформляет ведомость распределения выпускников по форме согласно приложению 4.</w:t>
      </w:r>
    </w:p>
    <w:p w:rsidR="00CA60F2" w:rsidRPr="00CA60F2" w:rsidRDefault="00CA60F2" w:rsidP="00CA60F2">
      <w:pPr>
        <w:widowControl w:val="0"/>
        <w:autoSpaceDE w:val="0"/>
        <w:autoSpaceDN w:val="0"/>
        <w:adjustRightInd w:val="0"/>
        <w:spacing w:after="0" w:line="240" w:lineRule="auto"/>
        <w:rPr>
          <w:rFonts w:ascii="Arial" w:eastAsia="Times New Roman"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60F2" w:rsidRPr="00CA60F2" w:rsidTr="00A50A7C">
        <w:trPr>
          <w:jc w:val="center"/>
        </w:trPr>
        <w:tc>
          <w:tcPr>
            <w:tcW w:w="10147" w:type="dxa"/>
            <w:tcBorders>
              <w:left w:val="single" w:sz="24" w:space="0" w:color="CED3F1"/>
              <w:right w:val="single" w:sz="24" w:space="0" w:color="F4F3F8"/>
            </w:tcBorders>
            <w:shd w:val="clear" w:color="auto" w:fill="F4F3F8"/>
          </w:tcPr>
          <w:p w:rsidR="00CA60F2" w:rsidRPr="00A50A7C" w:rsidRDefault="00CA60F2" w:rsidP="00CA60F2">
            <w:pPr>
              <w:widowControl w:val="0"/>
              <w:autoSpaceDE w:val="0"/>
              <w:autoSpaceDN w:val="0"/>
              <w:adjustRightInd w:val="0"/>
              <w:spacing w:after="0" w:line="240" w:lineRule="auto"/>
              <w:jc w:val="both"/>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КонсультантПлюс: примечание.</w:t>
            </w:r>
          </w:p>
          <w:p w:rsidR="00CA60F2" w:rsidRPr="00A50A7C" w:rsidRDefault="00CA60F2" w:rsidP="00CA60F2">
            <w:pPr>
              <w:widowControl w:val="0"/>
              <w:autoSpaceDE w:val="0"/>
              <w:autoSpaceDN w:val="0"/>
              <w:adjustRightInd w:val="0"/>
              <w:spacing w:after="0" w:line="240" w:lineRule="auto"/>
              <w:jc w:val="both"/>
              <w:rPr>
                <w:rFonts w:ascii="Times New Roman" w:eastAsia="Times New Roman" w:hAnsi="Times New Roman" w:cs="Times New Roman"/>
                <w:color w:val="392C69"/>
                <w:szCs w:val="20"/>
                <w:lang w:eastAsia="ru-RU"/>
              </w:rPr>
            </w:pPr>
            <w:r w:rsidRPr="00A50A7C">
              <w:rPr>
                <w:rFonts w:ascii="Times New Roman" w:eastAsia="Times New Roman" w:hAnsi="Times New Roman" w:cs="Times New Roman"/>
                <w:color w:val="392C69"/>
                <w:szCs w:val="20"/>
                <w:lang w:eastAsia="ru-RU"/>
              </w:rPr>
              <w:t>Порядок заключения контракта о прохождении военной службы и прекращения его действия закреплен Положением о порядке прохождения военной службы, утвержденным Указом Президента Республики Беларусь от 25.04.2005 N 186.</w:t>
            </w:r>
          </w:p>
        </w:tc>
      </w:tr>
    </w:tbl>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16. Перераспределение выпускников, молодых специалистов, молодых рабочих (служащих) осуществляется учреждением образования: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течение сроков обязательной работы по распределению, установленных в пункте 3 статьи 83 Кодекса Республики Беларусь об образовании, в случаях и на условиях, установленных в статье 85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 возникновении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первая п. 16 в ред. постановления Совмина от 17.12.2020 N 737)</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6" w:name="Par163"/>
      <w:bookmarkEnd w:id="6"/>
      <w:r w:rsidRPr="00814201">
        <w:rPr>
          <w:rFonts w:ascii="Times New Roman" w:eastAsia="Times New Roman" w:hAnsi="Times New Roman" w:cs="Times New Roman"/>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lastRenderedPageBreak/>
        <w:t>абзац исключен. - Постановление Совмина от 17.12.2020 N 737;</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28.01.2020 N 50)</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медицинская справка о состоянии здоровья и справка о месте жительства и составе семьи - для беременных женщин;</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постановлений Совмина от 22.08.2013 N 736, от 28.01.2020 N 50)</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вторая п. 16 в ред. постановления Совмина от 24.07.2012 N 673)</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третья п. 16 введена постановлением Совмина от 24.07.2012 N 673)</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 xml:space="preserve">В случае невозможности предоставления комиссией при перераспределении места работы в </w:t>
      </w:r>
      <w:r w:rsidRPr="00814201">
        <w:rPr>
          <w:rFonts w:ascii="Times New Roman" w:eastAsia="Times New Roman" w:hAnsi="Times New Roman" w:cs="Times New Roman"/>
          <w:lang w:eastAsia="ru-RU"/>
        </w:rPr>
        <w:lastRenderedPageBreak/>
        <w:t>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24.07.2012 N 673)</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Лица, не отработавшие срок обязательной работы по распределению после получения профессионально-технического, среднего специального или высшего образования и в год получения этого образования принятые для получения образования более высокого уровня (ступени) за счет средств республиканского и (или) местных бюджетов в дневной форме получения образования, в случае отчисления из учреждения образования (организации, реализующей образовательные программы послевузовского образования) обязаны в пятидневный срок после издания приказа об отчислении обратиться в учреждение образования, направившее их на работу, за перераспределением.</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пятая п. 16 введена постановлением Совмина от 17.12.2020 N 737)</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81420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ГЛАВА 3</w:t>
      </w:r>
    </w:p>
    <w:p w:rsidR="00CA60F2" w:rsidRPr="00814201" w:rsidRDefault="00CA60F2" w:rsidP="008142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7" w:name="Par193"/>
      <w:bookmarkEnd w:id="7"/>
      <w:r w:rsidRPr="00814201">
        <w:rPr>
          <w:rFonts w:ascii="Times New Roman" w:eastAsia="Times New Roman" w:hAnsi="Times New Roman" w:cs="Times New Roman"/>
          <w:lang w:eastAsia="ru-RU"/>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 12, 14, 15 настоящего Положения.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Решение о направлении на работу выпускника, не явившегося на заседание комиссии по направлению на работу, принимается в его отсутствие.</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lastRenderedPageBreak/>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19. Учреждения образования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течение срока обязательной работы по договору о целевой подготовке специалиста (рабочего, служащего) в случаях и на условиях, установленных в пунктах 5 и 6 статьи 88 Кодекса Республики Беларусь об образовании, и в случаях,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 возникновении у выпускника до даты прибытия к месту работы, указанной в свидетельстве о направлении на работу,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19 в ред. постановления Совмина от 17.12.2020 N 737)</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24.07.2012 N 673)</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8" w:name="Par213"/>
      <w:bookmarkEnd w:id="8"/>
      <w:r w:rsidRPr="00814201">
        <w:rPr>
          <w:rFonts w:ascii="Times New Roman" w:eastAsia="Times New Roman" w:hAnsi="Times New Roman" w:cs="Times New Roman"/>
          <w:lang w:eastAsia="ru-RU"/>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выписка (копия) трудовой книжки в случаях, когда ее заполнение обязательно, справка о периоде работы, службы - для лиц, с которыми трудовой договор расторгнут в случаях, предусмотренных в пункте 3 статьи 88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28.01.2020 N 50)</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lastRenderedPageBreak/>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медицинская справка о состоянии здоровья и справка о месте жительства и составе семьи - для беременных женщин;</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постановлений Совмина от 22.08.2013 N 736, от 28.01.2020 N 50)</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CA60F2" w:rsidRPr="00814201" w:rsidRDefault="00CA60F2" w:rsidP="0081420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договор о целевой подготовке специалиста (рабочего, служащего), дополнительное соглашение к нему либо новый договор о целевой подготовке специалиста (рабочего, служащего), подписанные заказчиком целевой подготовки, и письмо о согласии нанимателя на увольнение, в котором должна содержаться информация о согласии республиканского органа государственного управления, местного исполнительного и распорядительного органа, иного государственного органа или организации, в подчинении которых находится наниматель, - для выпускников, направленных (перенаправленных) на работу в соответствии с договором о целевой подготовке специалиста (рабочего, служащего).</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17.12.2020 N 737)</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абзац исключен. - Постановление Совмина от 17.12.2020 N 737.</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вторая п. 21 в ред. постановления Совмина от 24.07.2012 N 673)</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lastRenderedPageBreak/>
        <w:t>(в ред. постановления Совмина от 24.07.2012 N 673)</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23-1. Копии документов, указанных в части седьмой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23-1 введен постановлением Совмина от 24.07.2012 N 673; в ред. постановления Совмина от 17.12.2020 N 737)</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81420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ГЛАВА 4</w:t>
      </w:r>
    </w:p>
    <w:p w:rsidR="00CA60F2" w:rsidRPr="00814201" w:rsidRDefault="00CA60F2" w:rsidP="008142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ГАРАНТИИ И ПОРЯДОК ТРУДОУСТРОЙСТВА ВЫПУСКНИКОВ</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25. Денежная помощь выплачивается: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молодым рабочим (служащим), получившим профессионально-техническое образование, - из расчета тарифной ставки (тарифного оклада), оклада.</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30.04.2019 N 269)</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Справка о размере стипендии выдается учреждением образования при выдаче документа об образовании.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26. 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26 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Наниматель обязан принять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направить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обеспечить условия, указанные в свидетельстве о направлении на работу.</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вторая п. 27 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их принятия на военную службу по контракту граждане из числа выпускников, молодых специалистов, молодых рабочих (служащих) обязаны предъявить воинским частям (органам пограничной службы) свидетельство о направлении на работу (его копию, заверенную нанимателем) или справку о </w:t>
      </w:r>
      <w:r w:rsidRPr="00814201">
        <w:rPr>
          <w:rFonts w:ascii="Times New Roman" w:eastAsia="Times New Roman" w:hAnsi="Times New Roman" w:cs="Times New Roman"/>
          <w:lang w:eastAsia="ru-RU"/>
        </w:rPr>
        <w:lastRenderedPageBreak/>
        <w:t>самостоятельном трудоустройстве (ее копию, заверенную нанимателем).</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третья п. 27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 невозможности принятия на работу в соответствии с полученной специальностью (направлением специальности, специализацией) и присвоенной квалификацией прибывшего по направлению выпускника, а также обеспечения условий, указанных в свидетельстве о направлении на работу, наниматель обязан в трехдневный срок со дня прибытия выпускника к месту работы выдать ему под роспись письменный отказ в приеме на работу с указанием причин.</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четвертая п. 27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 после получения профессионально-технического образования наниматель обязан в месячный срок со дня заключения трудового договора направить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пятая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28. Выпускник, получивший свидетельство о направлении на работу и до указанного в свидетельстве о направлении на работу срока прибытия в организацию призванный или добровольно поступивший на военную службу по контракту в Вооруженные Силы Республики Беларусь, другие войска и воинские формирования, письменно уведомляет об этом учреждение образования и нанимателя.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Воинские части (органы пограничной службы) на протяжении установленного срока обязательной работы в пятнадцатидневный срок после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За два месяца до окончания срока службы в Вооруженных Силах Республики Беларусь, других войсках и воинских формированиях выпускники, которые служат по призыву, письменно уведомляют нанимателя о прибытии или неприбытии для трудоустройства по окончании срока службы.</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Если выпускник, которому место работы предоставлено путем распределения, 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получением справки о самостоятельном трудоустройстве.</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Доработать установленный срок обязательной работы по окончании службы обязаны выпускники: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получившие профессионально-техническое, среднее специальное или высшее образование на условиях целевой подготовки, призванные на службу в Вооруженные Силы Республики Беларусь, другие войска и воинские формирования до либо после трудоустройства в соответствии с заключенным договором о целевой подготовке специалиста (рабочего, служащего);</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до либо после трудоустройства и прослужившие менее установленного срока обязательной работы.</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28 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24.07.2012 N 673)</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по истечении 15 календарных дней от окончания этого срока уведомить учреждение образования о его неприбытии.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обязан до наступления данного срока письменно уведомить об этом нанимателя и учреждение образования с приложением подтверждающих документов и указанием срока прибытия к месту работы.</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вторая п. 30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 xml:space="preserve">31. Выпускник, получивший свидетельство о направлении на работу, прибывший к месту работы в </w:t>
      </w:r>
      <w:r w:rsidRPr="00814201">
        <w:rPr>
          <w:rFonts w:ascii="Times New Roman" w:eastAsia="Times New Roman" w:hAnsi="Times New Roman" w:cs="Times New Roman"/>
          <w:lang w:eastAsia="ru-RU"/>
        </w:rPr>
        <w:lastRenderedPageBreak/>
        <w:t>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32. Наниматели независимо от формы собственности должны:</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 приеме на работу выпускников государственных учреждений образования в соответствии с полученным ими образованием требовать предъявления свидетельства о направлении на работу или справки о самостоятельном трудоустройстве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после окончания установленного срока работы выпускника, молодого специалиста, молодого рабочего (служащего) в месячный срок письменно сообщать в учреждение образования, выдавшее лицу свидетельство о направлении на работу, о продолжении трудовых отношений с ним или его увольнении.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32 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перехода на выборную должность служащего (пункт 4 статьи 35 Трудового кодекса Республики Беларусь);</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28.01.2020 N 50)</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12.07.2018 N 527)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зачисления в учреждение образования на обучение в дневной форме получения образования более высокого уровня (ступени);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нарушения нанимателем законодательства о труде, коллективного договора, трудового договора, поступления на военную службу по контракту (статья 41 Трудового кодекса Республики Беларусь);</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постановлений Совмина от 16.05.2014 N 470, от 28.01.2020 N 50)</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увольнения по основаниям, предусмотренным в пунктах 1 - 3, 5, 6, абзацах первом - четвертом и шестом пункта 7 статьи 42, пунктах 1 - 3, 5 - 8 статьи 44 и пунктах 2 - 7 статьи 47 Трудового кодекса Республики Беларусь.</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28.01.2020 N 50)</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по основаниям, предусмотренным в пункте 6, абзацах первом - четвертом и шестом пункта 7 статьи 42, пунктах 1, 5 - 8 статьи 44 и пунктах 1 - 7 статьи 47 Трудового кодекса Республики Беларусь.</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28.01.2020 N 50)</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срок обязательной работы по распределению (перераспределению),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третья п. 33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срок обязательной работы по направлению на работу (последующему направлению на работу) по письменному заявлению молодого специалиста, молодого рабочего (служащего) в адрес нанимателя засчитывается период военной службы по контракту в Вооруженных Силах Республики Беларусь, других войсках и воинских формированиях Республики Беларусь.</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четвертая п. 33 введена постановлением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пятнадцатидневный срок со дня приема на работу или увольнения.</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 xml:space="preserve">Учреждения, реализующие образовательные программы высшего и среднего специального образования, обязаны в течение пяти дней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w:t>
      </w:r>
      <w:r w:rsidRPr="00814201">
        <w:rPr>
          <w:rFonts w:ascii="Times New Roman" w:eastAsia="Times New Roman" w:hAnsi="Times New Roman" w:cs="Times New Roman"/>
          <w:lang w:eastAsia="ru-RU"/>
        </w:rPr>
        <w:lastRenderedPageBreak/>
        <w:t>(юридических)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вторая п. 34 введена постановлением Совмина от 24.07.2012 N 673; в ред. постановления Совмина от 17.12.2020 N 737)</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Учреждения, реализующие образовательные программы высшего и среднего специального образования, обязаны в течение пяти дней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(часть третья п. 34 введена постановлением Совмина от 24.07.2012 N 673; в ред. постановления Совмина от 17.12.2020 N 737)</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81420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ГЛАВА 5</w:t>
      </w:r>
    </w:p>
    <w:p w:rsidR="00CA60F2" w:rsidRPr="00814201" w:rsidRDefault="00CA60F2" w:rsidP="008142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14201">
        <w:rPr>
          <w:rFonts w:ascii="Times New Roman" w:eastAsia="Times New Roman" w:hAnsi="Times New Roman" w:cs="Times New Roman"/>
          <w:b/>
          <w:bCs/>
          <w:lang w:eastAsia="ru-RU"/>
        </w:rPr>
        <w:t>ДОКУМЕНТЫ УЧЕТА ВЫПУСКНИКОВ, ПОЛУЧИВШИХ СВИДЕТЕЛЬСТВО О НАПРАВЛЕНИИ НА РАБОТУ</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35. Основными документами учета выпускников, получивших свидетельство о направлении на работу, в учреждении образования являются: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протоколы заседаний комиссии;</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ведомость распределения (направления на работу) выпускников;</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свидетельство о направлении на работу;</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справка о самостоятельном трудоустройстве;</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книга учета выдачи свидетельств о направлении на работу и подтверждений о приеме на работу;</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книга учета выдачи справок о самостоятельном трудоустройстве и подтверждений о приеме на работу.</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абзац исключен. - Постановление Совмина от 02.12.2016 N 992.</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w:t>
      </w:r>
      <w:bookmarkStart w:id="9" w:name="_GoBack"/>
      <w:bookmarkEnd w:id="9"/>
      <w:r w:rsidRPr="00814201">
        <w:rPr>
          <w:rFonts w:ascii="Times New Roman" w:eastAsia="Times New Roman" w:hAnsi="Times New Roman" w:cs="Times New Roman"/>
          <w:lang w:eastAsia="ru-RU"/>
        </w:rPr>
        <w:t>верждений о приеме на работу устанавливаются учреждениями образования.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37.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(направлению на работу) или согласно заключенным договорам.</w:t>
      </w:r>
    </w:p>
    <w:p w:rsidR="00CA60F2" w:rsidRPr="00814201" w:rsidRDefault="00CA60F2" w:rsidP="007853D1">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Наниматели обязаны ежегодно до 30 ноября письменно информировать учреждение образования, выдавшее молодому специалисту, молодому рабочему (служащему) свидетельство о направлении на работу, об отработке ими срока обязательной работы, а также об окончании отработки срока обязательной работы и дальнейшем трудоустройстве.</w:t>
      </w:r>
    </w:p>
    <w:p w:rsidR="00CA60F2" w:rsidRPr="00814201" w:rsidRDefault="00CA60F2" w:rsidP="008142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201">
        <w:rPr>
          <w:rFonts w:ascii="Times New Roman" w:eastAsia="Times New Roman" w:hAnsi="Times New Roman" w:cs="Times New Roman"/>
          <w:lang w:eastAsia="ru-RU"/>
        </w:rPr>
        <w:t>(п. 37 в ред. постановления Совмина от 17.12.2020 N 737)</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A50A7C" w:rsidRDefault="00A50A7C"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7853D1" w:rsidRPr="00CA60F2" w:rsidRDefault="007853D1"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1</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распределения,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перераспределения,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последующего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выпускников, получивших послевузовское,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высшее, среднее специальное или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постановлений Совмина от 25.05.2018 N 396,</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от 30.04.2019 N 269, от 28.01.2020 N 50)</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0" w:name="Par338"/>
      <w:bookmarkEnd w:id="10"/>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lastRenderedPageBreak/>
        <w:t xml:space="preserve">          или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СВИДЕТЕЛЬСТВО</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о направлении на работу</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N 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собственное имя, отчество (если таковое имеется))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который(</w:t>
      </w:r>
      <w:proofErr w:type="spellStart"/>
      <w:r w:rsidRPr="00CA60F2">
        <w:rPr>
          <w:rFonts w:ascii="Courier New" w:eastAsia="Times New Roman" w:hAnsi="Courier New" w:cs="Courier New"/>
          <w:sz w:val="20"/>
          <w:szCs w:val="20"/>
          <w:lang w:eastAsia="ru-RU"/>
        </w:rPr>
        <w:t>ая</w:t>
      </w:r>
      <w:proofErr w:type="spellEnd"/>
      <w:r w:rsidRPr="00CA60F2">
        <w:rPr>
          <w:rFonts w:ascii="Courier New" w:eastAsia="Times New Roman" w:hAnsi="Courier New" w:cs="Courier New"/>
          <w:sz w:val="20"/>
          <w:szCs w:val="20"/>
          <w:lang w:eastAsia="ru-RU"/>
        </w:rPr>
        <w:t>) закончил(а) __ _______ 20__ г. 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(название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или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 специальности (направлению специальности, специализации) 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специальности (направления специальности, специализации)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 счет средств 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направляется в распоряжение 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для работы 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(указать должность служащего, профессию рабочего (разряд)</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с  месячным</w:t>
      </w:r>
      <w:proofErr w:type="gramEnd"/>
      <w:r w:rsidRPr="00CA60F2">
        <w:rPr>
          <w:rFonts w:ascii="Courier New" w:eastAsia="Times New Roman" w:hAnsi="Courier New" w:cs="Courier New"/>
          <w:sz w:val="20"/>
          <w:szCs w:val="20"/>
          <w:lang w:eastAsia="ru-RU"/>
        </w:rPr>
        <w:t xml:space="preserve">  окладом  (тарифной  ставкой,  тарифным   окладом,  должностным</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окладом) согласно штатному расписанию 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Обеспечение жилплощадью 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Срок прибытия __ ____________ 20__ г.</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Срок обязательной работы _______________ год(а) (лет).</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организации, реализующей образовательные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      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 ____________ 20__ г.</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Выданы: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1. Аванс на проезд в сумме 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2. Денежная помощь в сумме 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Главный бухгалтер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организации, реализующей образовательные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     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ПОДТВЕРЖДЕНИЕ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прибытия к свидетельству о направлении на работу &lt;*&gt;</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N 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Сообщаем, что гражданин(ка) 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собственное имя, отчество</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(если таковое имеется))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который(</w:t>
      </w:r>
      <w:proofErr w:type="spellStart"/>
      <w:r w:rsidRPr="00CA60F2">
        <w:rPr>
          <w:rFonts w:ascii="Courier New" w:eastAsia="Times New Roman" w:hAnsi="Courier New" w:cs="Courier New"/>
          <w:sz w:val="20"/>
          <w:szCs w:val="20"/>
          <w:lang w:eastAsia="ru-RU"/>
        </w:rPr>
        <w:t>ая</w:t>
      </w:r>
      <w:proofErr w:type="spellEnd"/>
      <w:r w:rsidRPr="00CA60F2">
        <w:rPr>
          <w:rFonts w:ascii="Courier New" w:eastAsia="Times New Roman" w:hAnsi="Courier New" w:cs="Courier New"/>
          <w:sz w:val="20"/>
          <w:szCs w:val="20"/>
          <w:lang w:eastAsia="ru-RU"/>
        </w:rPr>
        <w:t>) закончил(а) __ ____________ 20__ г. 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образования или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 специальности (направлению специальности, специализации) 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специальности (направления специальности, специализации)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 счет средств 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lastRenderedPageBreak/>
        <w:t>принят(а) на работу __ __________ 20__ г. 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для работы 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(указать должность служащего, профессию рабочего (разряд)</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с  месячным</w:t>
      </w:r>
      <w:proofErr w:type="gramEnd"/>
      <w:r w:rsidRPr="00CA60F2">
        <w:rPr>
          <w:rFonts w:ascii="Courier New" w:eastAsia="Times New Roman" w:hAnsi="Courier New" w:cs="Courier New"/>
          <w:sz w:val="20"/>
          <w:szCs w:val="20"/>
          <w:lang w:eastAsia="ru-RU"/>
        </w:rPr>
        <w:t xml:space="preserve">  окладом   (тарифной  ставкой,  тарифным  окладом,  должностным</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окладом) </w:t>
      </w:r>
      <w:proofErr w:type="gramStart"/>
      <w:r w:rsidRPr="00CA60F2">
        <w:rPr>
          <w:rFonts w:ascii="Courier New" w:eastAsia="Times New Roman" w:hAnsi="Courier New" w:cs="Courier New"/>
          <w:sz w:val="20"/>
          <w:szCs w:val="20"/>
          <w:lang w:eastAsia="ru-RU"/>
        </w:rPr>
        <w:t>согласно  штатному</w:t>
      </w:r>
      <w:proofErr w:type="gramEnd"/>
      <w:r w:rsidRPr="00CA60F2">
        <w:rPr>
          <w:rFonts w:ascii="Courier New" w:eastAsia="Times New Roman" w:hAnsi="Courier New" w:cs="Courier New"/>
          <w:sz w:val="20"/>
          <w:szCs w:val="20"/>
          <w:lang w:eastAsia="ru-RU"/>
        </w:rPr>
        <w:t xml:space="preserve"> расписанию  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Обеспечение жилплощадью 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Срок прибытия __ ____________ 20__ г.</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М.П.</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 ____________ 20__ г.</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11" w:name="Par429"/>
      <w:bookmarkEnd w:id="11"/>
      <w:r w:rsidRPr="00CA60F2">
        <w:rPr>
          <w:rFonts w:ascii="Arial" w:eastAsia="Times New Roman" w:hAnsi="Arial" w:cs="Arial"/>
          <w:sz w:val="20"/>
          <w:szCs w:val="20"/>
          <w:lang w:eastAsia="ru-RU"/>
        </w:rPr>
        <w:t>&lt;*&gt; Подлежит возврату в заполненном виде в учреждение образования в месячный срок со дня заключения трудового договора.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учреждения образования или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УВЕДОМЛЕНИЕ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к свидетельству о направлении на работу</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N 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собственное имя, отчество (если таковое имеется))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который(</w:t>
      </w:r>
      <w:proofErr w:type="spellStart"/>
      <w:r w:rsidRPr="00CA60F2">
        <w:rPr>
          <w:rFonts w:ascii="Courier New" w:eastAsia="Times New Roman" w:hAnsi="Courier New" w:cs="Courier New"/>
          <w:sz w:val="20"/>
          <w:szCs w:val="20"/>
          <w:lang w:eastAsia="ru-RU"/>
        </w:rPr>
        <w:t>ая</w:t>
      </w:r>
      <w:proofErr w:type="spellEnd"/>
      <w:r w:rsidRPr="00CA60F2">
        <w:rPr>
          <w:rFonts w:ascii="Courier New" w:eastAsia="Times New Roman" w:hAnsi="Courier New" w:cs="Courier New"/>
          <w:sz w:val="20"/>
          <w:szCs w:val="20"/>
          <w:lang w:eastAsia="ru-RU"/>
        </w:rPr>
        <w:t>) закончил(а) __ ________ 20__ г. 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образования или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 специальности (направлению специальности, специализации) 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специальности (направления специальности, специализации)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 счет средств 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направляется в распоряжение 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для работы 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(указать должность служащего, профессию рабочего (разряд)</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с  месячным</w:t>
      </w:r>
      <w:proofErr w:type="gramEnd"/>
      <w:r w:rsidRPr="00CA60F2">
        <w:rPr>
          <w:rFonts w:ascii="Courier New" w:eastAsia="Times New Roman" w:hAnsi="Courier New" w:cs="Courier New"/>
          <w:sz w:val="20"/>
          <w:szCs w:val="20"/>
          <w:lang w:eastAsia="ru-RU"/>
        </w:rPr>
        <w:t xml:space="preserve">  окладом   (тарифной  ставкой,  тарифным  окладом,  должностным</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окладом) согласно штатному расписанию 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Обеспечение жилплощадью 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Срок прибытия __ ____________ 20__ г.</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организации, реализующей образовательные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 ____________ 20__ г.</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A50A7C" w:rsidRPr="00CA60F2" w:rsidRDefault="00A50A7C"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2</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распределения,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перераспределения,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последующего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выпускников, получивших послевузовское,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высшее, среднее специальное или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постановлений Совмина от 24.07.2012 N 673,</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от 25.05.2018 N 396, от 30.04.2019 N 269, от 28.01.2020 N 50)</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2" w:name="Par484"/>
      <w:bookmarkEnd w:id="12"/>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учреждения образования или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СПРАВКА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о самостоятельном трудоустройстве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N 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собственное имя, отчество (если таковое имеется))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закончил(а) __ ________ 20__ г. 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организации, реализующей образовательные программы послевузовского</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 специальности (направлению специальности, специализации) 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специальности (направления специальности, специализации)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 счет средств 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Дает право самостоятельного </w:t>
      </w:r>
      <w:proofErr w:type="gramStart"/>
      <w:r w:rsidRPr="00CA60F2">
        <w:rPr>
          <w:rFonts w:ascii="Courier New" w:eastAsia="Times New Roman" w:hAnsi="Courier New" w:cs="Courier New"/>
          <w:sz w:val="20"/>
          <w:szCs w:val="20"/>
          <w:lang w:eastAsia="ru-RU"/>
        </w:rPr>
        <w:t>трудоустройства  на</w:t>
      </w:r>
      <w:proofErr w:type="gramEnd"/>
      <w:r w:rsidRPr="00CA60F2">
        <w:rPr>
          <w:rFonts w:ascii="Courier New" w:eastAsia="Times New Roman" w:hAnsi="Courier New" w:cs="Courier New"/>
          <w:sz w:val="20"/>
          <w:szCs w:val="20"/>
          <w:lang w:eastAsia="ru-RU"/>
        </w:rPr>
        <w:t xml:space="preserve">  работу  в  соответствии  с</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подпунктом __________ &lt;*&gt; пункта 2 статьи 87 Кодекса Республики Беларусь об</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образовании.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организации, реализующей образовательные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 ____________ 20__ г.</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13" w:name="Par520"/>
      <w:bookmarkEnd w:id="13"/>
      <w:r w:rsidRPr="00CA60F2">
        <w:rPr>
          <w:rFonts w:ascii="Arial" w:eastAsia="Times New Roman" w:hAnsi="Arial" w:cs="Arial"/>
          <w:sz w:val="20"/>
          <w:szCs w:val="20"/>
          <w:lang w:eastAsia="ru-RU"/>
        </w:rPr>
        <w:t>&lt;*&gt; Ставится прочерк в справках о самостоятельном трудоустройстве для лиц, получивших образование за счет собственных средств.</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ПОДТВЕРЖДЕНИЕ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прибытия к справке о самостоятельном трудоустройстве &lt;*&gt;</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N 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Сообщаем, что гражданин(ка) 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собственное имя, отчество</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(если таковое имеется))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который(</w:t>
      </w:r>
      <w:proofErr w:type="spellStart"/>
      <w:r w:rsidRPr="00CA60F2">
        <w:rPr>
          <w:rFonts w:ascii="Courier New" w:eastAsia="Times New Roman" w:hAnsi="Courier New" w:cs="Courier New"/>
          <w:sz w:val="20"/>
          <w:szCs w:val="20"/>
          <w:lang w:eastAsia="ru-RU"/>
        </w:rPr>
        <w:t>ая</w:t>
      </w:r>
      <w:proofErr w:type="spellEnd"/>
      <w:r w:rsidRPr="00CA60F2">
        <w:rPr>
          <w:rFonts w:ascii="Courier New" w:eastAsia="Times New Roman" w:hAnsi="Courier New" w:cs="Courier New"/>
          <w:sz w:val="20"/>
          <w:szCs w:val="20"/>
          <w:lang w:eastAsia="ru-RU"/>
        </w:rPr>
        <w:t>) закончил(а) __ ________ 20__ г. 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образования или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по специальности (направлению специальности, специализации) 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специальности (направления специальности, специализации)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lastRenderedPageBreak/>
        <w:t>за счет средств 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принят(а) на работу __ _________ 20__ г. 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для работы 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(указать должность служащего, профессию рабочего (разряд)</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с   </w:t>
      </w:r>
      <w:proofErr w:type="gramStart"/>
      <w:r w:rsidRPr="00CA60F2">
        <w:rPr>
          <w:rFonts w:ascii="Courier New" w:eastAsia="Times New Roman" w:hAnsi="Courier New" w:cs="Courier New"/>
          <w:sz w:val="20"/>
          <w:szCs w:val="20"/>
          <w:lang w:eastAsia="ru-RU"/>
        </w:rPr>
        <w:t>месячным  окладом</w:t>
      </w:r>
      <w:proofErr w:type="gramEnd"/>
      <w:r w:rsidRPr="00CA60F2">
        <w:rPr>
          <w:rFonts w:ascii="Courier New" w:eastAsia="Times New Roman" w:hAnsi="Courier New" w:cs="Courier New"/>
          <w:sz w:val="20"/>
          <w:szCs w:val="20"/>
          <w:lang w:eastAsia="ru-RU"/>
        </w:rPr>
        <w:t xml:space="preserve">  (тарифной  ставкой,  тарифным  окладом,  должностным</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окладом) согласно штатному расписанию 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Срок прибытия __ ____________ 20__ г.</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 ____________ 20__ г.</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14" w:name="Par560"/>
      <w:bookmarkEnd w:id="14"/>
      <w:r w:rsidRPr="00CA60F2">
        <w:rPr>
          <w:rFonts w:ascii="Arial" w:eastAsia="Times New Roman" w:hAnsi="Arial" w:cs="Arial"/>
          <w:sz w:val="20"/>
          <w:szCs w:val="20"/>
          <w:lang w:eastAsia="ru-RU"/>
        </w:rPr>
        <w:t>&lt;*&gt; Подлежит возврату в заполненном виде в учреждение образования в месячный срок со дня заключения трудового договора.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3</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распределения,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перераспределения,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последующего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выпускников, получивших послевузовское,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высшее, среднее специальное или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постановления Совмина от 28.01.2020 N 50)</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5" w:name="Par575"/>
      <w:bookmarkEnd w:id="15"/>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и местонахождение учреждения образования или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организации, реализующей образовательные программы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ПЛАН</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распределения (направления на работу) выпускников 20__ года &lt;*&gt;</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по специальности (направлению </w:t>
      </w:r>
      <w:proofErr w:type="gramStart"/>
      <w:r w:rsidRPr="00CA60F2">
        <w:rPr>
          <w:rFonts w:ascii="Courier New" w:eastAsia="Times New Roman" w:hAnsi="Courier New" w:cs="Courier New"/>
          <w:sz w:val="20"/>
          <w:szCs w:val="20"/>
          <w:lang w:eastAsia="ru-RU"/>
        </w:rPr>
        <w:t>специальности,  специализации</w:t>
      </w:r>
      <w:proofErr w:type="gramEnd"/>
      <w:r w:rsidRPr="00CA60F2">
        <w:rPr>
          <w:rFonts w:ascii="Courier New" w:eastAsia="Times New Roman" w:hAnsi="Courier New" w:cs="Courier New"/>
          <w:sz w:val="20"/>
          <w:szCs w:val="20"/>
          <w:lang w:eastAsia="ru-RU"/>
        </w:rPr>
        <w:t>),  квалификации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 наименование специальности (направления специальности,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специализации, квалификации)</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rsidSect="00A50A7C">
          <w:pgSz w:w="11906" w:h="16838"/>
          <w:pgMar w:top="709" w:right="566" w:bottom="709"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39"/>
        <w:gridCol w:w="1999"/>
        <w:gridCol w:w="1819"/>
        <w:gridCol w:w="1579"/>
        <w:gridCol w:w="1264"/>
        <w:gridCol w:w="1594"/>
        <w:gridCol w:w="964"/>
      </w:tblGrid>
      <w:tr w:rsidR="00CA60F2" w:rsidRPr="00CA60F2" w:rsidTr="00A50A7C">
        <w:tc>
          <w:tcPr>
            <w:tcW w:w="1639"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Наименование организации</w:t>
            </w:r>
          </w:p>
        </w:tc>
        <w:tc>
          <w:tcPr>
            <w:tcW w:w="199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Местонахождение организации</w:t>
            </w:r>
          </w:p>
        </w:tc>
        <w:tc>
          <w:tcPr>
            <w:tcW w:w="181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Количество мест трудоустройства</w:t>
            </w:r>
          </w:p>
        </w:tc>
        <w:tc>
          <w:tcPr>
            <w:tcW w:w="157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Предлагаемые должности служащих, профессии рабочих</w:t>
            </w:r>
          </w:p>
        </w:tc>
        <w:tc>
          <w:tcPr>
            <w:tcW w:w="126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Примерная заработная плата</w:t>
            </w:r>
          </w:p>
        </w:tc>
        <w:tc>
          <w:tcPr>
            <w:tcW w:w="159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Возможность обеспечения жилплощадью</w:t>
            </w:r>
          </w:p>
        </w:tc>
        <w:tc>
          <w:tcPr>
            <w:tcW w:w="964"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Другие условия</w:t>
            </w:r>
          </w:p>
        </w:tc>
      </w:tr>
      <w:tr w:rsidR="00CA60F2" w:rsidRPr="00CA60F2" w:rsidTr="00A50A7C">
        <w:tc>
          <w:tcPr>
            <w:tcW w:w="1639"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w:t>
            </w:r>
          </w:p>
        </w:tc>
        <w:tc>
          <w:tcPr>
            <w:tcW w:w="199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w:t>
            </w:r>
          </w:p>
        </w:tc>
        <w:tc>
          <w:tcPr>
            <w:tcW w:w="181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3</w:t>
            </w:r>
          </w:p>
        </w:tc>
        <w:tc>
          <w:tcPr>
            <w:tcW w:w="1579"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4</w:t>
            </w:r>
          </w:p>
        </w:tc>
        <w:tc>
          <w:tcPr>
            <w:tcW w:w="126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5</w:t>
            </w:r>
          </w:p>
        </w:tc>
        <w:tc>
          <w:tcPr>
            <w:tcW w:w="159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6</w:t>
            </w:r>
          </w:p>
        </w:tc>
        <w:tc>
          <w:tcPr>
            <w:tcW w:w="964"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7</w:t>
            </w:r>
          </w:p>
        </w:tc>
      </w:tr>
      <w:tr w:rsidR="00CA60F2" w:rsidRPr="00CA60F2" w:rsidTr="00A50A7C">
        <w:tc>
          <w:tcPr>
            <w:tcW w:w="1639" w:type="dxa"/>
            <w:tcBorders>
              <w:top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999"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819"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579"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264"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594"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r>
    </w:tbl>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pgSz w:w="16838" w:h="11906" w:orient="landscape"/>
          <w:pgMar w:top="1133" w:right="1440" w:bottom="566" w:left="1440" w:header="0" w:footer="0" w:gutter="0"/>
          <w:cols w:space="720"/>
          <w:noEndnote/>
        </w:sect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Организации - заказчики кадров</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Иные организации</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16" w:name="Par619"/>
      <w:bookmarkEnd w:id="16"/>
      <w:r w:rsidRPr="00CA60F2">
        <w:rPr>
          <w:rFonts w:ascii="Arial" w:eastAsia="Times New Roman" w:hAnsi="Arial" w:cs="Arial"/>
          <w:sz w:val="20"/>
          <w:szCs w:val="20"/>
          <w:lang w:eastAsia="ru-RU"/>
        </w:rPr>
        <w:t>&lt;*&gt; В план не включаются письменные запросы организаций о распределении конкретных выпускников.</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4</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распределения,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перераспределения,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последующего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выпускников, получивших послевузовское,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высшее, среднее специальное или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постановления Совмина от 28.01.2020 N 50)</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7" w:name="Par634"/>
      <w:bookmarkEnd w:id="17"/>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ВЕДОМОСТЬ</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распределения (направления на работу) выпускников 20__ года,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которые окончили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 образования или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реализующей образовательные 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по специальности (направлению </w:t>
      </w:r>
      <w:proofErr w:type="gramStart"/>
      <w:r w:rsidRPr="00CA60F2">
        <w:rPr>
          <w:rFonts w:ascii="Courier New" w:eastAsia="Times New Roman" w:hAnsi="Courier New" w:cs="Courier New"/>
          <w:sz w:val="20"/>
          <w:szCs w:val="20"/>
          <w:lang w:eastAsia="ru-RU"/>
        </w:rPr>
        <w:t>специальности,  специализации</w:t>
      </w:r>
      <w:proofErr w:type="gramEnd"/>
      <w:r w:rsidRPr="00CA60F2">
        <w:rPr>
          <w:rFonts w:ascii="Courier New" w:eastAsia="Times New Roman" w:hAnsi="Courier New" w:cs="Courier New"/>
          <w:sz w:val="20"/>
          <w:szCs w:val="20"/>
          <w:lang w:eastAsia="ru-RU"/>
        </w:rPr>
        <w:t>),  квалификации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(код и наименование специальности (направления специальности,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специализации, квалификации)</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567"/>
        <w:gridCol w:w="737"/>
        <w:gridCol w:w="907"/>
        <w:gridCol w:w="1020"/>
        <w:gridCol w:w="1191"/>
        <w:gridCol w:w="1020"/>
        <w:gridCol w:w="1361"/>
        <w:gridCol w:w="1077"/>
        <w:gridCol w:w="1304"/>
        <w:gridCol w:w="1020"/>
      </w:tblGrid>
      <w:tr w:rsidR="00CA60F2" w:rsidRPr="00CA60F2" w:rsidTr="00A50A7C">
        <w:tc>
          <w:tcPr>
            <w:tcW w:w="1191" w:type="dxa"/>
            <w:vMerge w:val="restart"/>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 xml:space="preserve">Фамилия, </w:t>
            </w:r>
            <w:proofErr w:type="spellStart"/>
            <w:r w:rsidRPr="00CA60F2">
              <w:rPr>
                <w:rFonts w:ascii="Arial" w:eastAsia="Times New Roman" w:hAnsi="Arial" w:cs="Arial"/>
                <w:sz w:val="20"/>
                <w:szCs w:val="20"/>
                <w:lang w:eastAsia="ru-RU"/>
              </w:rPr>
              <w:t>собствен</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ное</w:t>
            </w:r>
            <w:proofErr w:type="spellEnd"/>
            <w:r w:rsidRPr="00CA60F2">
              <w:rPr>
                <w:rFonts w:ascii="Arial" w:eastAsia="Times New Roman" w:hAnsi="Arial" w:cs="Arial"/>
                <w:sz w:val="20"/>
                <w:szCs w:val="20"/>
                <w:lang w:eastAsia="ru-RU"/>
              </w:rPr>
              <w:t xml:space="preserve"> имя, отчество (если таковое имеется)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Пол</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Год рож-</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дения</w:t>
            </w:r>
            <w:proofErr w:type="spellEnd"/>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Семей-</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ное</w:t>
            </w:r>
            <w:proofErr w:type="spellEnd"/>
            <w:r w:rsidRPr="00CA60F2">
              <w:rPr>
                <w:rFonts w:ascii="Arial" w:eastAsia="Times New Roman" w:hAnsi="Arial" w:cs="Arial"/>
                <w:sz w:val="20"/>
                <w:szCs w:val="20"/>
                <w:lang w:eastAsia="ru-RU"/>
              </w:rPr>
              <w:t xml:space="preserve"> поло-</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жение</w:t>
            </w:r>
            <w:proofErr w:type="spellEnd"/>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Адрес места житель-</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ства</w:t>
            </w:r>
            <w:proofErr w:type="spellEnd"/>
            <w:r w:rsidRPr="00CA60F2">
              <w:rPr>
                <w:rFonts w:ascii="Arial" w:eastAsia="Times New Roman" w:hAnsi="Arial" w:cs="Arial"/>
                <w:sz w:val="20"/>
                <w:szCs w:val="20"/>
                <w:lang w:eastAsia="ru-RU"/>
              </w:rPr>
              <w:t xml:space="preserve"> (адрес роди-</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телей</w:t>
            </w:r>
            <w:proofErr w:type="spellEnd"/>
            <w:r w:rsidRPr="00CA60F2">
              <w:rPr>
                <w:rFonts w:ascii="Arial" w:eastAsia="Times New Roman" w:hAnsi="Arial" w:cs="Arial"/>
                <w:sz w:val="20"/>
                <w:szCs w:val="20"/>
                <w:lang w:eastAsia="ru-RU"/>
              </w:rPr>
              <w:t>)</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На какую работу направляется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CA60F2">
              <w:rPr>
                <w:rFonts w:ascii="Arial" w:eastAsia="Times New Roman" w:hAnsi="Arial" w:cs="Arial"/>
                <w:sz w:val="20"/>
                <w:szCs w:val="20"/>
                <w:lang w:eastAsia="ru-RU"/>
              </w:rPr>
              <w:t>Возмож</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ность</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обеспе</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чения</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жилпло</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щадью</w:t>
            </w:r>
            <w:proofErr w:type="spellEnd"/>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CA60F2">
              <w:rPr>
                <w:rFonts w:ascii="Arial" w:eastAsia="Times New Roman" w:hAnsi="Arial" w:cs="Arial"/>
                <w:sz w:val="20"/>
                <w:szCs w:val="20"/>
                <w:lang w:eastAsia="ru-RU"/>
              </w:rPr>
              <w:t>Предостав</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ляется</w:t>
            </w:r>
            <w:proofErr w:type="spellEnd"/>
            <w:r w:rsidRPr="00CA60F2">
              <w:rPr>
                <w:rFonts w:ascii="Arial" w:eastAsia="Times New Roman" w:hAnsi="Arial" w:cs="Arial"/>
                <w:sz w:val="20"/>
                <w:szCs w:val="20"/>
                <w:lang w:eastAsia="ru-RU"/>
              </w:rPr>
              <w:t xml:space="preserve"> право </w:t>
            </w:r>
            <w:proofErr w:type="spellStart"/>
            <w:r w:rsidRPr="00CA60F2">
              <w:rPr>
                <w:rFonts w:ascii="Arial" w:eastAsia="Times New Roman" w:hAnsi="Arial" w:cs="Arial"/>
                <w:sz w:val="20"/>
                <w:szCs w:val="20"/>
                <w:lang w:eastAsia="ru-RU"/>
              </w:rPr>
              <w:t>самосто</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ятельного</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трудо</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t>устройства</w:t>
            </w:r>
          </w:p>
        </w:tc>
        <w:tc>
          <w:tcPr>
            <w:tcW w:w="1020" w:type="dxa"/>
            <w:vMerge w:val="restart"/>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Подпись выпуск-</w:t>
            </w:r>
            <w:r w:rsidRPr="00CA60F2">
              <w:rPr>
                <w:rFonts w:ascii="Arial" w:eastAsia="Times New Roman" w:hAnsi="Arial" w:cs="Arial"/>
                <w:sz w:val="20"/>
                <w:szCs w:val="20"/>
                <w:lang w:eastAsia="ru-RU"/>
              </w:rPr>
              <w:br/>
              <w:t>ника</w:t>
            </w:r>
          </w:p>
        </w:tc>
      </w:tr>
      <w:tr w:rsidR="00CA60F2" w:rsidRPr="00CA60F2" w:rsidTr="00A50A7C">
        <w:tc>
          <w:tcPr>
            <w:tcW w:w="1191" w:type="dxa"/>
            <w:vMerge/>
            <w:tcBorders>
              <w:top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CA60F2">
              <w:rPr>
                <w:rFonts w:ascii="Arial" w:eastAsia="Times New Roman" w:hAnsi="Arial" w:cs="Arial"/>
                <w:sz w:val="20"/>
                <w:szCs w:val="20"/>
                <w:lang w:eastAsia="ru-RU"/>
              </w:rPr>
              <w:t>наиме</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нование</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государ</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ственного</w:t>
            </w:r>
            <w:proofErr w:type="spellEnd"/>
            <w:r w:rsidRPr="00CA60F2">
              <w:rPr>
                <w:rFonts w:ascii="Arial" w:eastAsia="Times New Roman" w:hAnsi="Arial" w:cs="Arial"/>
                <w:sz w:val="20"/>
                <w:szCs w:val="20"/>
                <w:lang w:eastAsia="ru-RU"/>
              </w:rPr>
              <w:t xml:space="preserve"> органа</w:t>
            </w:r>
          </w:p>
        </w:tc>
        <w:tc>
          <w:tcPr>
            <w:tcW w:w="1020"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CA60F2">
              <w:rPr>
                <w:rFonts w:ascii="Arial" w:eastAsia="Times New Roman" w:hAnsi="Arial" w:cs="Arial"/>
                <w:sz w:val="20"/>
                <w:szCs w:val="20"/>
                <w:lang w:eastAsia="ru-RU"/>
              </w:rPr>
              <w:t>наиме</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нование</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органи</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зации</w:t>
            </w:r>
            <w:proofErr w:type="spellEnd"/>
          </w:p>
        </w:tc>
        <w:tc>
          <w:tcPr>
            <w:tcW w:w="136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должность служащего, профессия рабочего (разряд)</w:t>
            </w:r>
          </w:p>
        </w:tc>
        <w:tc>
          <w:tcPr>
            <w:tcW w:w="1077"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20" w:type="dxa"/>
            <w:vMerge/>
            <w:tcBorders>
              <w:top w:val="single" w:sz="4" w:space="0" w:color="auto"/>
              <w:left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A60F2" w:rsidRPr="00CA60F2" w:rsidTr="00A50A7C">
        <w:tc>
          <w:tcPr>
            <w:tcW w:w="1191"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3</w:t>
            </w:r>
          </w:p>
        </w:tc>
        <w:tc>
          <w:tcPr>
            <w:tcW w:w="90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4</w:t>
            </w:r>
          </w:p>
        </w:tc>
        <w:tc>
          <w:tcPr>
            <w:tcW w:w="1020"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5</w:t>
            </w:r>
          </w:p>
        </w:tc>
        <w:tc>
          <w:tcPr>
            <w:tcW w:w="119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6</w:t>
            </w:r>
          </w:p>
        </w:tc>
        <w:tc>
          <w:tcPr>
            <w:tcW w:w="1020"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7</w:t>
            </w:r>
          </w:p>
        </w:tc>
        <w:tc>
          <w:tcPr>
            <w:tcW w:w="136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8</w:t>
            </w:r>
          </w:p>
        </w:tc>
        <w:tc>
          <w:tcPr>
            <w:tcW w:w="107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9</w:t>
            </w:r>
          </w:p>
        </w:tc>
        <w:tc>
          <w:tcPr>
            <w:tcW w:w="13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10</w:t>
            </w:r>
          </w:p>
        </w:tc>
        <w:tc>
          <w:tcPr>
            <w:tcW w:w="1020"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11</w:t>
            </w:r>
          </w:p>
        </w:tc>
      </w:tr>
      <w:tr w:rsidR="00CA60F2" w:rsidRPr="00CA60F2" w:rsidTr="00A50A7C">
        <w:tc>
          <w:tcPr>
            <w:tcW w:w="1191" w:type="dxa"/>
            <w:tcBorders>
              <w:top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56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73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191"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r>
    </w:tbl>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Председатель комиссии _____________                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Заместитель председателя __________                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Члены комиссии: _____________                      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_____________                      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и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sectPr w:rsidR="00CA60F2" w:rsidRPr="00CA60F2">
          <w:pgSz w:w="16838" w:h="11906" w:orient="landscape"/>
          <w:pgMar w:top="1133" w:right="1440" w:bottom="566" w:left="1440" w:header="0" w:footer="0" w:gutter="0"/>
          <w:cols w:space="720"/>
          <w:noEndnote/>
        </w:sect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5</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распределения,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перераспределения,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последующего направления на работу</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выпускников, получивших послевузовское,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высшее, среднее специальное или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профессионально-техническое образование</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постановления Совмина от 28.01.2020 N 50)</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18" w:name="Par707"/>
      <w:bookmarkEnd w:id="18"/>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 образования или организации,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реализующей образовательные программы послевузовского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ВЕДОМОСТЬ</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персонального учета выпускников 20__ года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Информация о выпускниках факультета (отделения) 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Специальность 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Направление специальности 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Специализация 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Квалификация 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Группа 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077"/>
        <w:gridCol w:w="1361"/>
        <w:gridCol w:w="907"/>
        <w:gridCol w:w="1020"/>
        <w:gridCol w:w="1304"/>
        <w:gridCol w:w="907"/>
        <w:gridCol w:w="1077"/>
        <w:gridCol w:w="1304"/>
        <w:gridCol w:w="907"/>
      </w:tblGrid>
      <w:tr w:rsidR="00CA60F2" w:rsidRPr="00CA60F2" w:rsidTr="00A50A7C">
        <w:tc>
          <w:tcPr>
            <w:tcW w:w="1474" w:type="dxa"/>
            <w:vMerge w:val="restart"/>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Фамилия, собственное имя, отчество (если таковое имеется) выпускника, адрес, телефон (выпускника или родителей)</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20__ год</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20__ год</w:t>
            </w:r>
          </w:p>
        </w:tc>
        <w:tc>
          <w:tcPr>
            <w:tcW w:w="3288" w:type="dxa"/>
            <w:gridSpan w:val="3"/>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20__ год &lt;*&gt;</w:t>
            </w:r>
          </w:p>
        </w:tc>
      </w:tr>
      <w:tr w:rsidR="00CA60F2" w:rsidRPr="00CA60F2" w:rsidTr="00A50A7C">
        <w:tc>
          <w:tcPr>
            <w:tcW w:w="1474" w:type="dxa"/>
            <w:vMerge/>
            <w:tcBorders>
              <w:top w:val="single" w:sz="4" w:space="0" w:color="auto"/>
              <w:bottom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Наиме-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нование</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органи</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зации</w:t>
            </w:r>
            <w:proofErr w:type="spellEnd"/>
            <w:r w:rsidRPr="00CA60F2">
              <w:rPr>
                <w:rFonts w:ascii="Arial" w:eastAsia="Times New Roman" w:hAnsi="Arial" w:cs="Arial"/>
                <w:sz w:val="20"/>
                <w:szCs w:val="20"/>
                <w:lang w:eastAsia="ru-RU"/>
              </w:rPr>
              <w:t>, адрес, телефон отдела кадров</w:t>
            </w:r>
          </w:p>
        </w:tc>
        <w:tc>
          <w:tcPr>
            <w:tcW w:w="136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Принят на должность служащего, профессию рабочего (разряд)</w:t>
            </w:r>
          </w:p>
        </w:tc>
        <w:tc>
          <w:tcPr>
            <w:tcW w:w="90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чание</w:t>
            </w:r>
            <w:proofErr w:type="spellEnd"/>
            <w:r w:rsidRPr="00CA60F2">
              <w:rPr>
                <w:rFonts w:ascii="Arial" w:eastAsia="Times New Roman" w:hAnsi="Arial" w:cs="Arial"/>
                <w:sz w:val="20"/>
                <w:szCs w:val="20"/>
                <w:lang w:eastAsia="ru-RU"/>
              </w:rPr>
              <w:t xml:space="preserve"> &lt;**&gt;</w:t>
            </w:r>
          </w:p>
        </w:tc>
        <w:tc>
          <w:tcPr>
            <w:tcW w:w="1020"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Наиме-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нование</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органи</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зации</w:t>
            </w:r>
            <w:proofErr w:type="spellEnd"/>
            <w:r w:rsidRPr="00CA60F2">
              <w:rPr>
                <w:rFonts w:ascii="Arial" w:eastAsia="Times New Roman" w:hAnsi="Arial" w:cs="Arial"/>
                <w:sz w:val="20"/>
                <w:szCs w:val="20"/>
                <w:lang w:eastAsia="ru-RU"/>
              </w:rPr>
              <w:t>, адрес, телефон отдела кадров</w:t>
            </w:r>
          </w:p>
        </w:tc>
        <w:tc>
          <w:tcPr>
            <w:tcW w:w="13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Принят на должность служащего, профессию рабочего (разряд)</w:t>
            </w:r>
          </w:p>
        </w:tc>
        <w:tc>
          <w:tcPr>
            <w:tcW w:w="90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чание</w:t>
            </w:r>
            <w:proofErr w:type="spellEnd"/>
            <w:r w:rsidRPr="00CA60F2">
              <w:rPr>
                <w:rFonts w:ascii="Arial" w:eastAsia="Times New Roman" w:hAnsi="Arial" w:cs="Arial"/>
                <w:sz w:val="20"/>
                <w:szCs w:val="20"/>
                <w:lang w:eastAsia="ru-RU"/>
              </w:rPr>
              <w:t xml:space="preserve"> &lt;**&gt;</w:t>
            </w:r>
          </w:p>
        </w:tc>
        <w:tc>
          <w:tcPr>
            <w:tcW w:w="107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Наиме-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нование</w:t>
            </w:r>
            <w:proofErr w:type="spellEnd"/>
            <w:r w:rsidRPr="00CA60F2">
              <w:rPr>
                <w:rFonts w:ascii="Arial" w:eastAsia="Times New Roman" w:hAnsi="Arial" w:cs="Arial"/>
                <w:sz w:val="20"/>
                <w:szCs w:val="20"/>
                <w:lang w:eastAsia="ru-RU"/>
              </w:rPr>
              <w:t xml:space="preserve"> </w:t>
            </w:r>
            <w:proofErr w:type="spellStart"/>
            <w:r w:rsidRPr="00CA60F2">
              <w:rPr>
                <w:rFonts w:ascii="Arial" w:eastAsia="Times New Roman" w:hAnsi="Arial" w:cs="Arial"/>
                <w:sz w:val="20"/>
                <w:szCs w:val="20"/>
                <w:lang w:eastAsia="ru-RU"/>
              </w:rPr>
              <w:t>органи</w:t>
            </w:r>
            <w:proofErr w:type="spellEnd"/>
            <w:r w:rsidRPr="00CA60F2">
              <w:rPr>
                <w:rFonts w:ascii="Arial" w:eastAsia="Times New Roman" w:hAnsi="Arial" w:cs="Arial"/>
                <w:sz w:val="20"/>
                <w:szCs w:val="20"/>
                <w:lang w:eastAsia="ru-RU"/>
              </w:rPr>
              <w:t>-</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зации</w:t>
            </w:r>
            <w:proofErr w:type="spellEnd"/>
            <w:r w:rsidRPr="00CA60F2">
              <w:rPr>
                <w:rFonts w:ascii="Arial" w:eastAsia="Times New Roman" w:hAnsi="Arial" w:cs="Arial"/>
                <w:sz w:val="20"/>
                <w:szCs w:val="20"/>
                <w:lang w:eastAsia="ru-RU"/>
              </w:rPr>
              <w:t>, адрес, телефон отдела кадров</w:t>
            </w:r>
          </w:p>
        </w:tc>
        <w:tc>
          <w:tcPr>
            <w:tcW w:w="13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Принят на должность служащего, профессию рабочего (разряд)</w:t>
            </w:r>
          </w:p>
        </w:tc>
        <w:tc>
          <w:tcPr>
            <w:tcW w:w="907"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Приме-</w:t>
            </w:r>
            <w:r w:rsidRPr="00CA60F2">
              <w:rPr>
                <w:rFonts w:ascii="Arial" w:eastAsia="Times New Roman" w:hAnsi="Arial" w:cs="Arial"/>
                <w:sz w:val="20"/>
                <w:szCs w:val="20"/>
                <w:lang w:eastAsia="ru-RU"/>
              </w:rPr>
              <w:br/>
            </w:r>
            <w:proofErr w:type="spellStart"/>
            <w:r w:rsidRPr="00CA60F2">
              <w:rPr>
                <w:rFonts w:ascii="Arial" w:eastAsia="Times New Roman" w:hAnsi="Arial" w:cs="Arial"/>
                <w:sz w:val="20"/>
                <w:szCs w:val="20"/>
                <w:lang w:eastAsia="ru-RU"/>
              </w:rPr>
              <w:t>чание</w:t>
            </w:r>
            <w:proofErr w:type="spellEnd"/>
            <w:r w:rsidRPr="00CA60F2">
              <w:rPr>
                <w:rFonts w:ascii="Arial" w:eastAsia="Times New Roman" w:hAnsi="Arial" w:cs="Arial"/>
                <w:sz w:val="20"/>
                <w:szCs w:val="20"/>
                <w:lang w:eastAsia="ru-RU"/>
              </w:rPr>
              <w:t xml:space="preserve"> &lt;**&gt;</w:t>
            </w:r>
          </w:p>
        </w:tc>
      </w:tr>
      <w:tr w:rsidR="00CA60F2" w:rsidRPr="00CA60F2" w:rsidTr="00A50A7C">
        <w:tc>
          <w:tcPr>
            <w:tcW w:w="1474"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3</w:t>
            </w:r>
          </w:p>
        </w:tc>
        <w:tc>
          <w:tcPr>
            <w:tcW w:w="90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4</w:t>
            </w:r>
          </w:p>
        </w:tc>
        <w:tc>
          <w:tcPr>
            <w:tcW w:w="1020"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5</w:t>
            </w:r>
          </w:p>
        </w:tc>
        <w:tc>
          <w:tcPr>
            <w:tcW w:w="13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6</w:t>
            </w:r>
          </w:p>
        </w:tc>
        <w:tc>
          <w:tcPr>
            <w:tcW w:w="90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7</w:t>
            </w:r>
          </w:p>
        </w:tc>
        <w:tc>
          <w:tcPr>
            <w:tcW w:w="107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8</w:t>
            </w:r>
          </w:p>
        </w:tc>
        <w:tc>
          <w:tcPr>
            <w:tcW w:w="13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9</w:t>
            </w:r>
          </w:p>
        </w:tc>
        <w:tc>
          <w:tcPr>
            <w:tcW w:w="907"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10</w:t>
            </w:r>
          </w:p>
        </w:tc>
      </w:tr>
      <w:tr w:rsidR="00CA60F2" w:rsidRPr="00CA60F2" w:rsidTr="00A50A7C">
        <w:tc>
          <w:tcPr>
            <w:tcW w:w="1474" w:type="dxa"/>
            <w:tcBorders>
              <w:top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righ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r>
    </w:tbl>
    <w:p w:rsid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09683C" w:rsidRPr="00CA60F2" w:rsidRDefault="0009683C"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09683C" w:rsidRPr="00CA60F2">
          <w:pgSz w:w="16838" w:h="11906" w:orient="landscape"/>
          <w:pgMar w:top="1133" w:right="1440" w:bottom="566" w:left="1440" w:header="0" w:footer="0" w:gutter="0"/>
          <w:cols w:space="720"/>
          <w:noEndnote/>
        </w:sect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19" w:name="Par758"/>
      <w:bookmarkEnd w:id="19"/>
      <w:r w:rsidRPr="00CA60F2">
        <w:rPr>
          <w:rFonts w:ascii="Arial" w:eastAsia="Times New Roman" w:hAnsi="Arial" w:cs="Arial"/>
          <w:sz w:val="20"/>
          <w:szCs w:val="20"/>
          <w:lang w:eastAsia="ru-RU"/>
        </w:rPr>
        <w:t>&lt;*&gt; Срок ведения учета до 5 лет и более для выпускников, обучавшихся на условиях целевой подготовки.</w:t>
      </w:r>
    </w:p>
    <w:p w:rsidR="00CA60F2" w:rsidRPr="00CA60F2" w:rsidRDefault="00CA60F2" w:rsidP="00CA60F2">
      <w:pPr>
        <w:widowControl w:val="0"/>
        <w:autoSpaceDE w:val="0"/>
        <w:autoSpaceDN w:val="0"/>
        <w:adjustRightInd w:val="0"/>
        <w:spacing w:before="200" w:after="0" w:line="240" w:lineRule="auto"/>
        <w:jc w:val="both"/>
        <w:rPr>
          <w:rFonts w:ascii="Arial" w:eastAsia="Times New Roman" w:hAnsi="Arial" w:cs="Arial"/>
          <w:sz w:val="20"/>
          <w:szCs w:val="20"/>
          <w:lang w:eastAsia="ru-RU"/>
        </w:rPr>
      </w:pPr>
      <w:bookmarkStart w:id="20" w:name="Par759"/>
      <w:bookmarkEnd w:id="20"/>
      <w:r w:rsidRPr="00CA60F2">
        <w:rPr>
          <w:rFonts w:ascii="Arial" w:eastAsia="Times New Roman" w:hAnsi="Arial" w:cs="Arial"/>
          <w:sz w:val="20"/>
          <w:szCs w:val="20"/>
          <w:lang w:eastAsia="ru-RU"/>
        </w:rPr>
        <w:t>&lt;**&gt; В данной графе отмечаются причины увольнения или перевода в другую организацию, иные передвижения выпускников.</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sectPr w:rsidR="00CA60F2" w:rsidRPr="00CA60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F2"/>
    <w:rsid w:val="0009683C"/>
    <w:rsid w:val="00132306"/>
    <w:rsid w:val="001669F1"/>
    <w:rsid w:val="007853D1"/>
    <w:rsid w:val="00814201"/>
    <w:rsid w:val="00A50A7C"/>
    <w:rsid w:val="00CA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DC4B"/>
  <w15:chartTrackingRefBased/>
  <w15:docId w15:val="{86D3648B-3B2C-4D6C-810F-A4C5B65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0F2"/>
  </w:style>
  <w:style w:type="paragraph" w:customStyle="1" w:styleId="ConsPlusNormal">
    <w:name w:val="ConsPlusNormal"/>
    <w:rsid w:val="00CA60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A60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60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23</Pages>
  <Words>11260</Words>
  <Characters>64188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2021-05-28T12:57:00Z</dcterms:created>
  <dcterms:modified xsi:type="dcterms:W3CDTF">2021-06-24T12:26:00Z</dcterms:modified>
</cp:coreProperties>
</file>