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D" w:rsidRDefault="00E76BF0" w:rsidP="005A359D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 w:val="30"/>
          <w:szCs w:val="30"/>
        </w:rPr>
        <w:t>Марьиногорский</w:t>
      </w:r>
      <w:proofErr w:type="spellEnd"/>
      <w:r w:rsidRPr="00EF422D">
        <w:rPr>
          <w:color w:val="000000" w:themeColor="text1"/>
          <w:sz w:val="30"/>
          <w:szCs w:val="30"/>
        </w:rPr>
        <w:t xml:space="preserve"> государственный ордена </w:t>
      </w:r>
    </w:p>
    <w:p w:rsidR="00E76BF0" w:rsidRPr="00EF422D" w:rsidRDefault="00E76BF0" w:rsidP="005A359D">
      <w:pPr>
        <w:jc w:val="center"/>
        <w:rPr>
          <w:color w:val="000000" w:themeColor="text1"/>
          <w:sz w:val="30"/>
          <w:szCs w:val="30"/>
        </w:rPr>
      </w:pPr>
      <w:r w:rsidRPr="00EF422D">
        <w:rPr>
          <w:color w:val="000000" w:themeColor="text1"/>
          <w:sz w:val="30"/>
          <w:szCs w:val="30"/>
        </w:rPr>
        <w:t>«Знак Поч</w:t>
      </w:r>
      <w:r w:rsidR="005A359D">
        <w:rPr>
          <w:color w:val="000000" w:themeColor="text1"/>
          <w:sz w:val="30"/>
          <w:szCs w:val="30"/>
        </w:rPr>
        <w:t>е</w:t>
      </w:r>
      <w:r w:rsidRPr="00EF422D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EF422D">
        <w:rPr>
          <w:color w:val="000000" w:themeColor="text1"/>
          <w:sz w:val="30"/>
          <w:szCs w:val="30"/>
        </w:rPr>
        <w:t>В.Е.Лобанка</w:t>
      </w:r>
      <w:proofErr w:type="spellEnd"/>
      <w:r w:rsidRPr="00EF422D">
        <w:rPr>
          <w:color w:val="000000" w:themeColor="text1"/>
          <w:sz w:val="30"/>
          <w:szCs w:val="30"/>
        </w:rPr>
        <w:t>»</w:t>
      </w:r>
    </w:p>
    <w:p w:rsidR="00E76BF0" w:rsidRPr="00EF422D" w:rsidRDefault="00E76BF0" w:rsidP="00E76BF0">
      <w:pPr>
        <w:jc w:val="center"/>
        <w:rPr>
          <w:color w:val="000000" w:themeColor="text1"/>
          <w:sz w:val="30"/>
          <w:szCs w:val="30"/>
        </w:rPr>
      </w:pPr>
    </w:p>
    <w:tbl>
      <w:tblPr>
        <w:tblStyle w:val="a6"/>
        <w:tblW w:w="429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E76BF0" w:rsidRPr="00B26D90" w:rsidTr="0029225F">
        <w:tc>
          <w:tcPr>
            <w:tcW w:w="4298" w:type="dxa"/>
          </w:tcPr>
          <w:p w:rsidR="00E76BF0" w:rsidRPr="00B26D90" w:rsidRDefault="00E76BF0" w:rsidP="0029225F">
            <w:pPr>
              <w:pStyle w:val="a4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E76BF0" w:rsidRPr="00B26D90" w:rsidTr="0029225F">
        <w:tc>
          <w:tcPr>
            <w:tcW w:w="4298" w:type="dxa"/>
          </w:tcPr>
          <w:p w:rsidR="00E76BF0" w:rsidRPr="00B26D90" w:rsidRDefault="005A359D" w:rsidP="0029225F">
            <w:pPr>
              <w:pStyle w:val="a4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Заместитель директора по производственному обучению</w:t>
            </w:r>
          </w:p>
        </w:tc>
      </w:tr>
      <w:tr w:rsidR="00E76BF0" w:rsidRPr="00B26D90" w:rsidTr="0029225F">
        <w:tc>
          <w:tcPr>
            <w:tcW w:w="4298" w:type="dxa"/>
          </w:tcPr>
          <w:p w:rsidR="00E76BF0" w:rsidRPr="00B26D90" w:rsidRDefault="00E76BF0" w:rsidP="005A359D">
            <w:pPr>
              <w:pStyle w:val="a4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 w:rsidR="005A359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М</w:t>
            </w: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.В.</w:t>
            </w:r>
            <w:r w:rsidR="005A359D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Пранович</w:t>
            </w:r>
            <w:proofErr w:type="spellEnd"/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E76BF0" w:rsidRPr="00B26D90" w:rsidTr="0029225F">
        <w:trPr>
          <w:trHeight w:val="418"/>
        </w:trPr>
        <w:tc>
          <w:tcPr>
            <w:tcW w:w="4298" w:type="dxa"/>
          </w:tcPr>
          <w:p w:rsidR="00E76BF0" w:rsidRPr="00B26D90" w:rsidRDefault="00E76BF0" w:rsidP="0029225F">
            <w:pPr>
              <w:pStyle w:val="a4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B26D9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___________202   г.</w:t>
            </w:r>
          </w:p>
        </w:tc>
      </w:tr>
    </w:tbl>
    <w:p w:rsidR="00E76BF0" w:rsidRPr="00EF422D" w:rsidRDefault="00E76BF0" w:rsidP="00E76BF0">
      <w:pPr>
        <w:rPr>
          <w:color w:val="000000" w:themeColor="text1"/>
          <w:sz w:val="30"/>
          <w:szCs w:val="30"/>
        </w:rPr>
      </w:pPr>
    </w:p>
    <w:p w:rsidR="00E76BF0" w:rsidRPr="00F52D4D" w:rsidRDefault="00E76BF0" w:rsidP="00E76BF0">
      <w:pPr>
        <w:pStyle w:val="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30"/>
          <w:szCs w:val="30"/>
        </w:rPr>
      </w:pPr>
      <w:r w:rsidRPr="00F52D4D">
        <w:rPr>
          <w:b/>
          <w:color w:val="auto"/>
          <w:sz w:val="30"/>
          <w:szCs w:val="30"/>
        </w:rPr>
        <w:t>Положение</w:t>
      </w:r>
    </w:p>
    <w:p w:rsidR="00E76BF0" w:rsidRPr="00F52D4D" w:rsidRDefault="00E76BF0" w:rsidP="00E76BF0">
      <w:pPr>
        <w:pStyle w:val="10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color w:val="auto"/>
          <w:sz w:val="30"/>
          <w:szCs w:val="30"/>
        </w:rPr>
      </w:pPr>
      <w:r w:rsidRPr="00F52D4D">
        <w:rPr>
          <w:color w:val="auto"/>
          <w:sz w:val="30"/>
          <w:szCs w:val="30"/>
        </w:rPr>
        <w:t xml:space="preserve">о </w:t>
      </w:r>
      <w:r w:rsidR="005A359D">
        <w:rPr>
          <w:color w:val="auto"/>
          <w:sz w:val="30"/>
          <w:szCs w:val="30"/>
        </w:rPr>
        <w:t xml:space="preserve">проведении </w:t>
      </w:r>
      <w:proofErr w:type="spellStart"/>
      <w:r w:rsidRPr="00F52D4D">
        <w:rPr>
          <w:color w:val="auto"/>
          <w:sz w:val="30"/>
          <w:szCs w:val="30"/>
        </w:rPr>
        <w:t>внутриколледжной</w:t>
      </w:r>
      <w:proofErr w:type="spellEnd"/>
      <w:r w:rsidRPr="00F52D4D">
        <w:rPr>
          <w:color w:val="auto"/>
          <w:sz w:val="30"/>
          <w:szCs w:val="30"/>
        </w:rPr>
        <w:t xml:space="preserve"> выставк</w:t>
      </w:r>
      <w:r w:rsidR="005A359D">
        <w:rPr>
          <w:color w:val="auto"/>
          <w:sz w:val="30"/>
          <w:szCs w:val="30"/>
        </w:rPr>
        <w:t>и</w:t>
      </w:r>
      <w:r w:rsidRPr="00F52D4D">
        <w:rPr>
          <w:color w:val="auto"/>
          <w:sz w:val="30"/>
          <w:szCs w:val="30"/>
        </w:rPr>
        <w:t xml:space="preserve"> </w:t>
      </w:r>
    </w:p>
    <w:p w:rsidR="00E76BF0" w:rsidRPr="00F52D4D" w:rsidRDefault="00E76BF0" w:rsidP="00E76BF0">
      <w:pPr>
        <w:pStyle w:val="10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color w:val="auto"/>
          <w:sz w:val="30"/>
          <w:szCs w:val="30"/>
        </w:rPr>
      </w:pPr>
      <w:r w:rsidRPr="00F52D4D">
        <w:rPr>
          <w:color w:val="auto"/>
          <w:sz w:val="30"/>
          <w:szCs w:val="30"/>
        </w:rPr>
        <w:t xml:space="preserve">научно-методической литературы, </w:t>
      </w:r>
    </w:p>
    <w:p w:rsidR="00E76BF0" w:rsidRPr="00F52D4D" w:rsidRDefault="00E76BF0" w:rsidP="00E76BF0">
      <w:pPr>
        <w:pStyle w:val="10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color w:val="auto"/>
          <w:sz w:val="30"/>
          <w:szCs w:val="30"/>
        </w:rPr>
      </w:pPr>
      <w:r w:rsidRPr="00F52D4D">
        <w:rPr>
          <w:color w:val="auto"/>
          <w:sz w:val="30"/>
          <w:szCs w:val="30"/>
        </w:rPr>
        <w:t>педагогического опыта и творчества учащейся молод</w:t>
      </w:r>
      <w:r w:rsidR="005A359D">
        <w:rPr>
          <w:color w:val="auto"/>
          <w:sz w:val="30"/>
          <w:szCs w:val="30"/>
        </w:rPr>
        <w:t>е</w:t>
      </w:r>
      <w:r w:rsidRPr="00F52D4D">
        <w:rPr>
          <w:color w:val="auto"/>
          <w:sz w:val="30"/>
          <w:szCs w:val="30"/>
        </w:rPr>
        <w:t xml:space="preserve">жи  </w:t>
      </w:r>
    </w:p>
    <w:p w:rsidR="00E76BF0" w:rsidRPr="00F52D4D" w:rsidRDefault="00E76BF0" w:rsidP="00E76BF0">
      <w:pPr>
        <w:pStyle w:val="1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auto"/>
          <w:sz w:val="30"/>
          <w:szCs w:val="30"/>
        </w:rPr>
      </w:pPr>
    </w:p>
    <w:p w:rsidR="00E76BF0" w:rsidRPr="00B26D90" w:rsidRDefault="00E76BF0" w:rsidP="00E76BF0">
      <w:pPr>
        <w:pStyle w:val="a3"/>
        <w:numPr>
          <w:ilvl w:val="0"/>
          <w:numId w:val="1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/>
          <w:sz w:val="30"/>
          <w:szCs w:val="30"/>
        </w:rPr>
      </w:pPr>
      <w:r w:rsidRPr="00B26D90">
        <w:rPr>
          <w:b/>
          <w:sz w:val="30"/>
          <w:szCs w:val="30"/>
        </w:rPr>
        <w:t>Общие положения</w:t>
      </w:r>
    </w:p>
    <w:p w:rsidR="00E76BF0" w:rsidRDefault="00E76BF0" w:rsidP="00E76BF0">
      <w:pPr>
        <w:pStyle w:val="10"/>
        <w:widowControl/>
        <w:numPr>
          <w:ilvl w:val="1"/>
          <w:numId w:val="1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709"/>
        <w:rPr>
          <w:sz w:val="30"/>
          <w:szCs w:val="30"/>
        </w:rPr>
      </w:pPr>
      <w:r w:rsidRPr="00B26D90">
        <w:rPr>
          <w:sz w:val="30"/>
          <w:szCs w:val="30"/>
        </w:rPr>
        <w:t xml:space="preserve">Настоящее Положение определяет порядок организации и проведения </w:t>
      </w:r>
      <w:proofErr w:type="spellStart"/>
      <w:r w:rsidRPr="00B26D90">
        <w:rPr>
          <w:sz w:val="30"/>
          <w:szCs w:val="30"/>
        </w:rPr>
        <w:t>внутриколледжной</w:t>
      </w:r>
      <w:proofErr w:type="spellEnd"/>
      <w:r w:rsidRPr="00B26D90">
        <w:rPr>
          <w:sz w:val="30"/>
          <w:szCs w:val="30"/>
        </w:rPr>
        <w:t xml:space="preserve"> выставк</w:t>
      </w:r>
      <w:r>
        <w:rPr>
          <w:sz w:val="30"/>
          <w:szCs w:val="30"/>
        </w:rPr>
        <w:t>и</w:t>
      </w:r>
      <w:r w:rsidRPr="00B26D90">
        <w:rPr>
          <w:sz w:val="30"/>
          <w:szCs w:val="30"/>
        </w:rPr>
        <w:t xml:space="preserve"> научно-методической литературы, педагогического опыта и творчества учащейся молодёжи</w:t>
      </w:r>
      <w:r w:rsidRPr="00B26D90">
        <w:rPr>
          <w:color w:val="808080" w:themeColor="background1" w:themeShade="80"/>
          <w:sz w:val="30"/>
          <w:szCs w:val="30"/>
        </w:rPr>
        <w:t xml:space="preserve"> </w:t>
      </w:r>
      <w:r w:rsidRPr="00B26D90">
        <w:rPr>
          <w:sz w:val="30"/>
          <w:szCs w:val="30"/>
        </w:rPr>
        <w:t xml:space="preserve">(далее – </w:t>
      </w:r>
      <w:r>
        <w:rPr>
          <w:sz w:val="30"/>
          <w:szCs w:val="30"/>
        </w:rPr>
        <w:t>выставка).</w:t>
      </w:r>
    </w:p>
    <w:p w:rsidR="00E76BF0" w:rsidRDefault="00E76BF0" w:rsidP="00E76BF0">
      <w:pPr>
        <w:pStyle w:val="10"/>
        <w:widowControl/>
        <w:numPr>
          <w:ilvl w:val="1"/>
          <w:numId w:val="1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Выставка проводится с целью демонстрации положительного опыта внедрения </w:t>
      </w:r>
      <w:r w:rsidRPr="00F52D4D">
        <w:rPr>
          <w:sz w:val="30"/>
          <w:szCs w:val="30"/>
        </w:rPr>
        <w:t>инновационных форм и методов организации образовательного процесса способствующих подготовк</w:t>
      </w:r>
      <w:r>
        <w:rPr>
          <w:sz w:val="30"/>
          <w:szCs w:val="30"/>
        </w:rPr>
        <w:t xml:space="preserve">е </w:t>
      </w:r>
      <w:r w:rsidRPr="00F52D4D">
        <w:rPr>
          <w:sz w:val="30"/>
          <w:szCs w:val="30"/>
        </w:rPr>
        <w:t>высококвалифицированных специалистов,</w:t>
      </w:r>
      <w:r>
        <w:rPr>
          <w:sz w:val="30"/>
          <w:szCs w:val="30"/>
        </w:rPr>
        <w:t xml:space="preserve"> </w:t>
      </w:r>
      <w:r w:rsidRPr="00F52D4D">
        <w:rPr>
          <w:sz w:val="30"/>
          <w:szCs w:val="30"/>
        </w:rPr>
        <w:t>обладающих профессиональными</w:t>
      </w:r>
      <w:r>
        <w:rPr>
          <w:sz w:val="30"/>
          <w:szCs w:val="30"/>
        </w:rPr>
        <w:t xml:space="preserve"> и</w:t>
      </w:r>
      <w:r w:rsidRPr="00F52D4D">
        <w:rPr>
          <w:sz w:val="30"/>
          <w:szCs w:val="30"/>
        </w:rPr>
        <w:t xml:space="preserve"> социально-личностными</w:t>
      </w:r>
      <w:r>
        <w:rPr>
          <w:sz w:val="30"/>
          <w:szCs w:val="30"/>
        </w:rPr>
        <w:t xml:space="preserve"> </w:t>
      </w:r>
      <w:r w:rsidRPr="00F52D4D">
        <w:rPr>
          <w:sz w:val="30"/>
          <w:szCs w:val="30"/>
        </w:rPr>
        <w:t>компетенциями,</w:t>
      </w:r>
      <w:r>
        <w:rPr>
          <w:sz w:val="30"/>
          <w:szCs w:val="30"/>
        </w:rPr>
        <w:t xml:space="preserve"> </w:t>
      </w:r>
      <w:r w:rsidRPr="00F52D4D">
        <w:rPr>
          <w:sz w:val="30"/>
          <w:szCs w:val="30"/>
        </w:rPr>
        <w:t>включающими культурно-ценностные ориентации личности, знание идеологических, нравственных ценностей общества и государства и умение им следовать.</w:t>
      </w:r>
    </w:p>
    <w:p w:rsidR="00E76BF0" w:rsidRDefault="00E76BF0" w:rsidP="00E76BF0">
      <w:pPr>
        <w:pStyle w:val="10"/>
        <w:widowControl/>
        <w:numPr>
          <w:ilvl w:val="1"/>
          <w:numId w:val="1"/>
        </w:numPr>
        <w:tabs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0" w:firstLine="709"/>
        <w:rPr>
          <w:sz w:val="30"/>
          <w:szCs w:val="30"/>
        </w:rPr>
      </w:pPr>
      <w:r>
        <w:rPr>
          <w:sz w:val="30"/>
          <w:szCs w:val="30"/>
        </w:rPr>
        <w:t>Основными задачами выставки являются:</w:t>
      </w:r>
    </w:p>
    <w:p w:rsidR="00E76BF0" w:rsidRDefault="00E76BF0" w:rsidP="00E76BF0">
      <w:pPr>
        <w:ind w:firstLine="709"/>
        <w:jc w:val="both"/>
        <w:rPr>
          <w:sz w:val="30"/>
          <w:szCs w:val="30"/>
        </w:rPr>
      </w:pPr>
      <w:r w:rsidRPr="0090537D">
        <w:rPr>
          <w:sz w:val="30"/>
          <w:szCs w:val="30"/>
        </w:rPr>
        <w:t xml:space="preserve">формирование </w:t>
      </w:r>
      <w:r>
        <w:rPr>
          <w:sz w:val="30"/>
          <w:szCs w:val="30"/>
        </w:rPr>
        <w:t>гражданской активности и социальной ответственности учащихся;</w:t>
      </w:r>
      <w:r w:rsidRPr="0090537D">
        <w:rPr>
          <w:sz w:val="30"/>
          <w:szCs w:val="30"/>
        </w:rPr>
        <w:t xml:space="preserve"> </w:t>
      </w:r>
    </w:p>
    <w:p w:rsidR="00E76BF0" w:rsidRDefault="00E76BF0" w:rsidP="00E76BF0">
      <w:pPr>
        <w:pStyle w:val="a3"/>
        <w:ind w:left="0" w:firstLine="709"/>
        <w:jc w:val="both"/>
        <w:rPr>
          <w:sz w:val="30"/>
          <w:szCs w:val="30"/>
        </w:rPr>
      </w:pPr>
      <w:r w:rsidRPr="0090537D">
        <w:rPr>
          <w:sz w:val="30"/>
          <w:szCs w:val="30"/>
        </w:rPr>
        <w:t xml:space="preserve">активизация методической работы педагогического коллектива колледжа; </w:t>
      </w:r>
    </w:p>
    <w:p w:rsidR="00E76BF0" w:rsidRPr="0090537D" w:rsidRDefault="00E76BF0" w:rsidP="00E76BF0">
      <w:pPr>
        <w:pStyle w:val="a3"/>
        <w:ind w:left="0" w:firstLine="709"/>
        <w:jc w:val="both"/>
        <w:rPr>
          <w:sz w:val="30"/>
          <w:szCs w:val="30"/>
        </w:rPr>
      </w:pPr>
      <w:r w:rsidRPr="0090537D">
        <w:rPr>
          <w:sz w:val="30"/>
          <w:szCs w:val="30"/>
        </w:rPr>
        <w:t>повышение профессиональной компе</w:t>
      </w:r>
      <w:r>
        <w:rPr>
          <w:sz w:val="30"/>
          <w:szCs w:val="30"/>
        </w:rPr>
        <w:t>тентности педагогических кадров.</w:t>
      </w:r>
    </w:p>
    <w:p w:rsidR="00E76BF0" w:rsidRPr="003717CA" w:rsidRDefault="00E76BF0" w:rsidP="00E76BF0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firstLine="708"/>
        <w:jc w:val="both"/>
        <w:rPr>
          <w:sz w:val="30"/>
          <w:szCs w:val="30"/>
        </w:rPr>
      </w:pPr>
      <w:r w:rsidRPr="003717CA">
        <w:rPr>
          <w:sz w:val="30"/>
          <w:szCs w:val="30"/>
        </w:rPr>
        <w:t xml:space="preserve">В выставке принимают участие кураторы учебных групп, преподаватели, воспитатели общежитий, работники библиотеки и клуба, работники социально-психологической службы учреждения образования, преподаватели физической культуры и спорта, педагоги дополнительного образования (далее – </w:t>
      </w:r>
      <w:r>
        <w:rPr>
          <w:sz w:val="30"/>
          <w:szCs w:val="30"/>
        </w:rPr>
        <w:t>у</w:t>
      </w:r>
      <w:r w:rsidRPr="003717CA">
        <w:rPr>
          <w:sz w:val="30"/>
          <w:szCs w:val="30"/>
        </w:rPr>
        <w:t xml:space="preserve">частники, </w:t>
      </w:r>
      <w:r>
        <w:rPr>
          <w:sz w:val="30"/>
          <w:szCs w:val="30"/>
        </w:rPr>
        <w:t>а</w:t>
      </w:r>
      <w:r w:rsidRPr="003717CA">
        <w:rPr>
          <w:sz w:val="30"/>
          <w:szCs w:val="30"/>
        </w:rPr>
        <w:t>вторы конкурсной работы).</w:t>
      </w:r>
    </w:p>
    <w:p w:rsidR="00E76BF0" w:rsidRDefault="00E76BF0" w:rsidP="00E76BF0">
      <w:pPr>
        <w:pStyle w:val="a4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Выставка</w:t>
      </w:r>
      <w:r w:rsidRPr="00B26D90">
        <w:rPr>
          <w:rFonts w:ascii="Times New Roman" w:hAnsi="Times New Roman" w:cs="Times New Roman"/>
          <w:sz w:val="30"/>
          <w:szCs w:val="30"/>
        </w:rPr>
        <w:t xml:space="preserve"> проводится по следующим </w:t>
      </w:r>
      <w:r w:rsidR="005A359D">
        <w:rPr>
          <w:rFonts w:ascii="Times New Roman" w:hAnsi="Times New Roman" w:cs="Times New Roman"/>
          <w:sz w:val="30"/>
          <w:szCs w:val="30"/>
        </w:rPr>
        <w:t>направлениям</w:t>
      </w:r>
      <w:r w:rsidRPr="00B26D90">
        <w:rPr>
          <w:rFonts w:ascii="Times New Roman" w:hAnsi="Times New Roman" w:cs="Times New Roman"/>
          <w:sz w:val="30"/>
          <w:szCs w:val="30"/>
        </w:rPr>
        <w:t>:</w:t>
      </w:r>
    </w:p>
    <w:p w:rsidR="00E76BF0" w:rsidRDefault="005A359D" w:rsidP="00E76B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«Год народного единства»;</w:t>
      </w:r>
    </w:p>
    <w:p w:rsidR="005A359D" w:rsidRDefault="005A359D" w:rsidP="00E76B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«Патриотическое воспитание».</w:t>
      </w:r>
    </w:p>
    <w:p w:rsidR="00E76BF0" w:rsidRDefault="00E76BF0" w:rsidP="00E76BF0">
      <w:pPr>
        <w:pStyle w:val="a3"/>
        <w:tabs>
          <w:tab w:val="left" w:pos="426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30"/>
          <w:szCs w:val="30"/>
        </w:rPr>
      </w:pPr>
    </w:p>
    <w:p w:rsidR="00E76BF0" w:rsidRPr="00B26D90" w:rsidRDefault="00E76BF0" w:rsidP="00E76BF0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  <w:sz w:val="30"/>
          <w:szCs w:val="30"/>
        </w:rPr>
      </w:pPr>
      <w:r w:rsidRPr="00B26D90">
        <w:rPr>
          <w:b/>
          <w:color w:val="000000"/>
          <w:sz w:val="30"/>
          <w:szCs w:val="30"/>
        </w:rPr>
        <w:t xml:space="preserve">Условия </w:t>
      </w:r>
      <w:r>
        <w:rPr>
          <w:b/>
          <w:color w:val="000000"/>
          <w:sz w:val="30"/>
          <w:szCs w:val="30"/>
        </w:rPr>
        <w:t>проведения выставки</w:t>
      </w:r>
    </w:p>
    <w:p w:rsidR="00E76BF0" w:rsidRDefault="00E76BF0" w:rsidP="00E76BF0">
      <w:pPr>
        <w:pStyle w:val="11"/>
        <w:numPr>
          <w:ilvl w:val="1"/>
          <w:numId w:val="1"/>
        </w:numPr>
        <w:tabs>
          <w:tab w:val="left" w:pos="1276"/>
        </w:tabs>
        <w:ind w:left="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Выставка проводится</w:t>
      </w:r>
      <w:r w:rsidRPr="00B26D90">
        <w:rPr>
          <w:rFonts w:ascii="Times New Roman" w:hAnsi="Times New Roman"/>
          <w:sz w:val="30"/>
          <w:szCs w:val="30"/>
        </w:rPr>
        <w:t xml:space="preserve"> с </w:t>
      </w:r>
      <w:r>
        <w:rPr>
          <w:rFonts w:ascii="Times New Roman" w:hAnsi="Times New Roman"/>
          <w:sz w:val="30"/>
          <w:szCs w:val="30"/>
        </w:rPr>
        <w:t>1</w:t>
      </w:r>
      <w:r w:rsidR="005A359D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 по </w:t>
      </w:r>
      <w:r w:rsidR="005A359D">
        <w:rPr>
          <w:rFonts w:ascii="Times New Roman" w:hAnsi="Times New Roman"/>
          <w:sz w:val="30"/>
          <w:szCs w:val="30"/>
        </w:rPr>
        <w:t>25</w:t>
      </w:r>
      <w:r>
        <w:rPr>
          <w:rFonts w:ascii="Times New Roman" w:hAnsi="Times New Roman"/>
          <w:sz w:val="30"/>
          <w:szCs w:val="30"/>
        </w:rPr>
        <w:t xml:space="preserve"> января 202</w:t>
      </w:r>
      <w:r w:rsidR="005A359D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 xml:space="preserve"> года в методическом кабинете учреждения образования</w:t>
      </w:r>
      <w:r w:rsidRPr="00B26D90">
        <w:rPr>
          <w:rFonts w:ascii="Times New Roman" w:hAnsi="Times New Roman"/>
          <w:sz w:val="30"/>
          <w:szCs w:val="30"/>
        </w:rPr>
        <w:t>.</w:t>
      </w:r>
    </w:p>
    <w:p w:rsidR="00E76BF0" w:rsidRDefault="00E76BF0" w:rsidP="00E76BF0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Для участия в выставке в методический кабинет учреждения образования до 1</w:t>
      </w:r>
      <w:r w:rsidR="005A359D">
        <w:rPr>
          <w:sz w:val="30"/>
          <w:szCs w:val="30"/>
        </w:rPr>
        <w:t>8</w:t>
      </w:r>
      <w:r>
        <w:rPr>
          <w:sz w:val="30"/>
          <w:szCs w:val="30"/>
        </w:rPr>
        <w:t xml:space="preserve"> января 202</w:t>
      </w:r>
      <w:r w:rsidR="005A359D">
        <w:rPr>
          <w:sz w:val="30"/>
          <w:szCs w:val="30"/>
        </w:rPr>
        <w:t>2</w:t>
      </w:r>
      <w:r>
        <w:rPr>
          <w:sz w:val="30"/>
          <w:szCs w:val="30"/>
        </w:rPr>
        <w:t xml:space="preserve"> года предоставляются авторские работы в </w:t>
      </w:r>
      <w:r w:rsidR="005A359D">
        <w:rPr>
          <w:sz w:val="30"/>
          <w:szCs w:val="30"/>
        </w:rPr>
        <w:t>печатном и электронном вариантах</w:t>
      </w:r>
      <w:r>
        <w:rPr>
          <w:sz w:val="30"/>
          <w:szCs w:val="30"/>
        </w:rPr>
        <w:t xml:space="preserve">. </w:t>
      </w:r>
    </w:p>
    <w:p w:rsidR="00E76BF0" w:rsidRPr="00883E4B" w:rsidRDefault="00E76BF0" w:rsidP="00E76BF0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 w:rsidRPr="00883E4B">
        <w:rPr>
          <w:sz w:val="30"/>
          <w:szCs w:val="30"/>
        </w:rPr>
        <w:t xml:space="preserve">На </w:t>
      </w:r>
      <w:r>
        <w:rPr>
          <w:sz w:val="30"/>
          <w:szCs w:val="30"/>
        </w:rPr>
        <w:t>выставку</w:t>
      </w:r>
      <w:r w:rsidRPr="00883E4B">
        <w:rPr>
          <w:sz w:val="30"/>
          <w:szCs w:val="30"/>
        </w:rPr>
        <w:t xml:space="preserve"> предоставляются </w:t>
      </w:r>
      <w:r>
        <w:rPr>
          <w:sz w:val="30"/>
          <w:szCs w:val="30"/>
        </w:rPr>
        <w:t>авторские работы</w:t>
      </w:r>
      <w:r w:rsidRPr="00883E4B">
        <w:rPr>
          <w:sz w:val="30"/>
          <w:szCs w:val="30"/>
        </w:rPr>
        <w:t xml:space="preserve">, используемые в образовательном процессе: методические рекомендации, методические разработки воспитательных </w:t>
      </w:r>
      <w:r>
        <w:rPr>
          <w:sz w:val="30"/>
          <w:szCs w:val="30"/>
        </w:rPr>
        <w:t xml:space="preserve">и информационных </w:t>
      </w:r>
      <w:r w:rsidRPr="00883E4B">
        <w:rPr>
          <w:sz w:val="30"/>
          <w:szCs w:val="30"/>
        </w:rPr>
        <w:t>часов, сценарии внеаудиторных мероприятий, к</w:t>
      </w:r>
      <w:r>
        <w:rPr>
          <w:sz w:val="30"/>
          <w:szCs w:val="30"/>
        </w:rPr>
        <w:t>онкурсов, викторин, праздников и т.д.</w:t>
      </w:r>
    </w:p>
    <w:p w:rsidR="00E76BF0" w:rsidRDefault="00E76BF0" w:rsidP="00E76BF0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Авторские работы</w:t>
      </w:r>
      <w:r w:rsidRPr="00883E4B">
        <w:rPr>
          <w:sz w:val="30"/>
          <w:szCs w:val="30"/>
        </w:rPr>
        <w:t xml:space="preserve">, предоставляемые на </w:t>
      </w:r>
      <w:r>
        <w:rPr>
          <w:sz w:val="30"/>
          <w:szCs w:val="30"/>
        </w:rPr>
        <w:t>выставку</w:t>
      </w:r>
      <w:r w:rsidRPr="00883E4B">
        <w:rPr>
          <w:sz w:val="30"/>
          <w:szCs w:val="30"/>
        </w:rPr>
        <w:t xml:space="preserve">, должны </w:t>
      </w:r>
      <w:r>
        <w:rPr>
          <w:sz w:val="30"/>
          <w:szCs w:val="30"/>
        </w:rPr>
        <w:t xml:space="preserve">быть </w:t>
      </w:r>
      <w:r w:rsidRPr="00883E4B">
        <w:rPr>
          <w:sz w:val="30"/>
          <w:szCs w:val="30"/>
        </w:rPr>
        <w:t>выполнены на высоком образовательном и качественном уровне,</w:t>
      </w:r>
      <w:r>
        <w:rPr>
          <w:sz w:val="30"/>
          <w:szCs w:val="30"/>
        </w:rPr>
        <w:t xml:space="preserve"> </w:t>
      </w:r>
      <w:r w:rsidRPr="00883E4B">
        <w:rPr>
          <w:sz w:val="30"/>
          <w:szCs w:val="30"/>
        </w:rPr>
        <w:t>иметь законченный характер, сопровожда</w:t>
      </w:r>
      <w:r>
        <w:rPr>
          <w:sz w:val="30"/>
          <w:szCs w:val="30"/>
        </w:rPr>
        <w:t>ться электронными презентациями (при необходимости)</w:t>
      </w:r>
      <w:r w:rsidRPr="00883E4B">
        <w:rPr>
          <w:sz w:val="30"/>
          <w:szCs w:val="30"/>
        </w:rPr>
        <w:t>.</w:t>
      </w:r>
    </w:p>
    <w:p w:rsidR="00E76BF0" w:rsidRPr="003B20B6" w:rsidRDefault="00E76BF0" w:rsidP="00E76BF0">
      <w:pPr>
        <w:pStyle w:val="a3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А</w:t>
      </w:r>
      <w:r w:rsidRPr="003B20B6">
        <w:rPr>
          <w:sz w:val="30"/>
          <w:szCs w:val="30"/>
        </w:rPr>
        <w:t xml:space="preserve">вторские работы, поступившие после окончания срока приема </w:t>
      </w:r>
      <w:r>
        <w:rPr>
          <w:sz w:val="30"/>
          <w:szCs w:val="30"/>
        </w:rPr>
        <w:t>авторских</w:t>
      </w:r>
      <w:r w:rsidRPr="003B20B6">
        <w:rPr>
          <w:sz w:val="30"/>
          <w:szCs w:val="30"/>
        </w:rPr>
        <w:t xml:space="preserve"> работ, к </w:t>
      </w:r>
      <w:r>
        <w:rPr>
          <w:sz w:val="30"/>
          <w:szCs w:val="30"/>
        </w:rPr>
        <w:t>участию в выставке не допускаются.</w:t>
      </w:r>
    </w:p>
    <w:p w:rsidR="00E76BF0" w:rsidRDefault="00E76BF0" w:rsidP="00E76BF0">
      <w:pPr>
        <w:pStyle w:val="a3"/>
        <w:tabs>
          <w:tab w:val="left" w:pos="1560"/>
        </w:tabs>
        <w:jc w:val="both"/>
        <w:rPr>
          <w:b/>
          <w:sz w:val="28"/>
          <w:szCs w:val="28"/>
        </w:rPr>
      </w:pPr>
    </w:p>
    <w:p w:rsidR="00E76BF0" w:rsidRPr="003B20B6" w:rsidRDefault="00E76BF0" w:rsidP="00E76BF0">
      <w:pPr>
        <w:pStyle w:val="a3"/>
        <w:tabs>
          <w:tab w:val="left" w:pos="1560"/>
        </w:tabs>
        <w:ind w:left="0" w:firstLine="709"/>
        <w:jc w:val="both"/>
        <w:rPr>
          <w:b/>
          <w:sz w:val="30"/>
          <w:szCs w:val="30"/>
        </w:rPr>
      </w:pPr>
      <w:r w:rsidRPr="003B20B6">
        <w:rPr>
          <w:b/>
          <w:sz w:val="30"/>
          <w:szCs w:val="30"/>
        </w:rPr>
        <w:t>3</w:t>
      </w:r>
      <w:r>
        <w:rPr>
          <w:b/>
          <w:sz w:val="28"/>
          <w:szCs w:val="28"/>
        </w:rPr>
        <w:t>.</w:t>
      </w:r>
      <w:r w:rsidRPr="00652334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>Правила</w:t>
      </w:r>
      <w:r w:rsidRPr="003B20B6">
        <w:rPr>
          <w:b/>
          <w:sz w:val="30"/>
          <w:szCs w:val="30"/>
        </w:rPr>
        <w:t xml:space="preserve"> оформлени</w:t>
      </w:r>
      <w:r>
        <w:rPr>
          <w:b/>
          <w:sz w:val="30"/>
          <w:szCs w:val="30"/>
        </w:rPr>
        <w:t>я авторских работ</w:t>
      </w:r>
    </w:p>
    <w:p w:rsidR="00E76BF0" w:rsidRDefault="00E76BF0" w:rsidP="00E76BF0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 Основные структурные элементы авторских работ</w:t>
      </w:r>
      <w:r w:rsidRPr="003B20B6">
        <w:rPr>
          <w:sz w:val="30"/>
          <w:szCs w:val="30"/>
        </w:rPr>
        <w:t>:</w:t>
      </w:r>
    </w:p>
    <w:p w:rsidR="00E76BF0" w:rsidRDefault="00E76BF0" w:rsidP="00E76BF0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аннотация;</w:t>
      </w:r>
    </w:p>
    <w:p w:rsidR="00E76BF0" w:rsidRDefault="00E76BF0" w:rsidP="00E76BF0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содержание;</w:t>
      </w:r>
    </w:p>
    <w:p w:rsidR="00E76BF0" w:rsidRDefault="00E76BF0" w:rsidP="00E76BF0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введение;</w:t>
      </w:r>
    </w:p>
    <w:p w:rsidR="00E76BF0" w:rsidRDefault="00E76BF0" w:rsidP="00E76BF0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основная часть;</w:t>
      </w:r>
    </w:p>
    <w:p w:rsidR="00E76BF0" w:rsidRDefault="00E76BF0" w:rsidP="00E76BF0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заключение;</w:t>
      </w:r>
    </w:p>
    <w:p w:rsidR="00E76BF0" w:rsidRDefault="00E76BF0" w:rsidP="00E76BF0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список использованных источников;</w:t>
      </w:r>
    </w:p>
    <w:p w:rsidR="00E76BF0" w:rsidRPr="003B20B6" w:rsidRDefault="00E76BF0" w:rsidP="00E76BF0">
      <w:pPr>
        <w:pStyle w:val="a3"/>
        <w:tabs>
          <w:tab w:val="left" w:pos="1134"/>
          <w:tab w:val="left" w:pos="127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приложения.</w:t>
      </w:r>
    </w:p>
    <w:p w:rsidR="00E76BF0" w:rsidRDefault="00E76BF0" w:rsidP="00E76BF0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sz w:val="30"/>
          <w:szCs w:val="30"/>
        </w:rPr>
        <w:t xml:space="preserve">3.1.1. </w:t>
      </w:r>
      <w:r>
        <w:rPr>
          <w:bCs/>
          <w:color w:val="000000"/>
          <w:sz w:val="30"/>
          <w:szCs w:val="30"/>
        </w:rPr>
        <w:t>Титульный лист (Приложение 1).</w:t>
      </w:r>
    </w:p>
    <w:p w:rsidR="00E76BF0" w:rsidRPr="003B20B6" w:rsidRDefault="00E76BF0" w:rsidP="00E76BF0">
      <w:pPr>
        <w:pStyle w:val="a3"/>
        <w:tabs>
          <w:tab w:val="left" w:pos="1560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3.1.2. </w:t>
      </w:r>
      <w:r w:rsidRPr="003B20B6">
        <w:rPr>
          <w:sz w:val="30"/>
          <w:szCs w:val="30"/>
        </w:rPr>
        <w:t>Аннотация, в которой указывается:</w:t>
      </w:r>
      <w:r>
        <w:rPr>
          <w:sz w:val="30"/>
          <w:szCs w:val="30"/>
        </w:rPr>
        <w:t xml:space="preserve"> </w:t>
      </w:r>
      <w:r w:rsidRPr="003B20B6">
        <w:rPr>
          <w:sz w:val="30"/>
          <w:szCs w:val="30"/>
        </w:rPr>
        <w:t>направление работы</w:t>
      </w:r>
      <w:r>
        <w:rPr>
          <w:sz w:val="30"/>
          <w:szCs w:val="30"/>
        </w:rPr>
        <w:t xml:space="preserve">, </w:t>
      </w:r>
      <w:r w:rsidRPr="003B20B6">
        <w:rPr>
          <w:sz w:val="30"/>
          <w:szCs w:val="30"/>
        </w:rPr>
        <w:t>для какой категории субъектов образовательного процесса она предназначена</w:t>
      </w:r>
      <w:r>
        <w:rPr>
          <w:sz w:val="30"/>
          <w:szCs w:val="30"/>
        </w:rPr>
        <w:t xml:space="preserve">, была ли опубликована в печати, </w:t>
      </w:r>
      <w:r w:rsidRPr="003B20B6">
        <w:rPr>
          <w:sz w:val="30"/>
          <w:szCs w:val="30"/>
        </w:rPr>
        <w:t>ф</w:t>
      </w:r>
      <w:r>
        <w:rPr>
          <w:sz w:val="30"/>
          <w:szCs w:val="30"/>
        </w:rPr>
        <w:t xml:space="preserve">орма проведения, </w:t>
      </w:r>
      <w:r w:rsidRPr="003B20B6">
        <w:rPr>
          <w:sz w:val="30"/>
          <w:szCs w:val="30"/>
        </w:rPr>
        <w:t>техническое оснащение.</w:t>
      </w:r>
    </w:p>
    <w:p w:rsidR="00E76BF0" w:rsidRPr="006A1679" w:rsidRDefault="00E76BF0" w:rsidP="00E76BF0">
      <w:pPr>
        <w:ind w:firstLine="709"/>
        <w:jc w:val="both"/>
        <w:rPr>
          <w:i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3.1.3. </w:t>
      </w:r>
      <w:r w:rsidRPr="006A1679">
        <w:rPr>
          <w:bCs/>
          <w:color w:val="000000"/>
          <w:sz w:val="30"/>
          <w:szCs w:val="30"/>
        </w:rPr>
        <w:t>Содержание</w:t>
      </w:r>
      <w:r w:rsidRPr="006A1679">
        <w:rPr>
          <w:b/>
          <w:b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в</w:t>
      </w:r>
      <w:r w:rsidRPr="006A1679">
        <w:rPr>
          <w:color w:val="000000"/>
          <w:sz w:val="30"/>
          <w:szCs w:val="30"/>
        </w:rPr>
        <w:t xml:space="preserve">ключает </w:t>
      </w:r>
      <w:r>
        <w:rPr>
          <w:color w:val="000000"/>
          <w:sz w:val="30"/>
          <w:szCs w:val="30"/>
        </w:rPr>
        <w:t xml:space="preserve">названия структурных элементов работы </w:t>
      </w:r>
      <w:r w:rsidRPr="006A1679">
        <w:rPr>
          <w:color w:val="000000"/>
          <w:sz w:val="30"/>
          <w:szCs w:val="30"/>
        </w:rPr>
        <w:t xml:space="preserve">и соответствующие </w:t>
      </w:r>
      <w:r>
        <w:rPr>
          <w:color w:val="000000"/>
          <w:sz w:val="30"/>
          <w:szCs w:val="30"/>
        </w:rPr>
        <w:t xml:space="preserve">им </w:t>
      </w:r>
      <w:r w:rsidRPr="006A1679">
        <w:rPr>
          <w:color w:val="000000"/>
          <w:sz w:val="30"/>
          <w:szCs w:val="30"/>
        </w:rPr>
        <w:t>номера</w:t>
      </w:r>
      <w:r>
        <w:rPr>
          <w:color w:val="000000"/>
          <w:sz w:val="30"/>
          <w:szCs w:val="30"/>
        </w:rPr>
        <w:t xml:space="preserve"> </w:t>
      </w:r>
      <w:r w:rsidRPr="006A1679">
        <w:rPr>
          <w:color w:val="000000"/>
          <w:sz w:val="30"/>
          <w:szCs w:val="30"/>
        </w:rPr>
        <w:t>страниц</w:t>
      </w:r>
      <w:r w:rsidRPr="006A1679">
        <w:rPr>
          <w:iCs/>
          <w:color w:val="000000"/>
          <w:sz w:val="30"/>
          <w:szCs w:val="30"/>
        </w:rPr>
        <w:t>.</w:t>
      </w:r>
      <w:r>
        <w:rPr>
          <w:iCs/>
          <w:color w:val="000000"/>
          <w:sz w:val="30"/>
          <w:szCs w:val="30"/>
        </w:rPr>
        <w:t xml:space="preserve"> </w:t>
      </w:r>
    </w:p>
    <w:p w:rsidR="00E76BF0" w:rsidRDefault="00E76BF0" w:rsidP="00E76BF0">
      <w:pPr>
        <w:ind w:firstLine="709"/>
        <w:jc w:val="both"/>
        <w:rPr>
          <w:bCs/>
          <w:i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3.1.4. Введение.  Ф</w:t>
      </w:r>
      <w:r w:rsidRPr="006A1679">
        <w:rPr>
          <w:color w:val="000000"/>
          <w:sz w:val="30"/>
          <w:szCs w:val="30"/>
        </w:rPr>
        <w:t>ормулируются цель и задачи.</w:t>
      </w:r>
      <w:r>
        <w:rPr>
          <w:color w:val="000000"/>
          <w:sz w:val="30"/>
          <w:szCs w:val="30"/>
        </w:rPr>
        <w:t xml:space="preserve"> О</w:t>
      </w:r>
      <w:r w:rsidRPr="006A1679">
        <w:rPr>
          <w:color w:val="000000"/>
          <w:sz w:val="30"/>
          <w:szCs w:val="30"/>
        </w:rPr>
        <w:t>босновывается актуальность и новизна темы,</w:t>
      </w:r>
      <w:r>
        <w:rPr>
          <w:color w:val="000000"/>
          <w:sz w:val="30"/>
          <w:szCs w:val="30"/>
        </w:rPr>
        <w:t xml:space="preserve"> её теоретическая и практическая значимость.</w:t>
      </w:r>
      <w:r w:rsidRPr="006A1679">
        <w:rPr>
          <w:color w:val="000000"/>
          <w:sz w:val="30"/>
          <w:szCs w:val="30"/>
        </w:rPr>
        <w:t xml:space="preserve"> </w:t>
      </w:r>
    </w:p>
    <w:p w:rsidR="00E76BF0" w:rsidRDefault="00E76BF0" w:rsidP="00E76BF0">
      <w:pPr>
        <w:ind w:firstLine="709"/>
        <w:jc w:val="both"/>
        <w:rPr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 xml:space="preserve">3.1.5. </w:t>
      </w:r>
      <w:r w:rsidRPr="00A91B68">
        <w:rPr>
          <w:bCs/>
          <w:iCs/>
          <w:color w:val="000000"/>
          <w:sz w:val="30"/>
          <w:szCs w:val="30"/>
        </w:rPr>
        <w:t>Основная часть</w:t>
      </w:r>
      <w:r w:rsidRPr="00A91B68">
        <w:rPr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м</w:t>
      </w:r>
      <w:r w:rsidRPr="00812EE6">
        <w:rPr>
          <w:color w:val="000000"/>
          <w:sz w:val="30"/>
          <w:szCs w:val="30"/>
        </w:rPr>
        <w:t xml:space="preserve">ожет включать </w:t>
      </w:r>
      <w:r>
        <w:rPr>
          <w:color w:val="000000"/>
          <w:sz w:val="30"/>
          <w:szCs w:val="30"/>
        </w:rPr>
        <w:t>разделы и подразделы, которые определяются назначением работы.</w:t>
      </w:r>
    </w:p>
    <w:p w:rsidR="00E76BF0" w:rsidRDefault="00E76BF0" w:rsidP="00E76BF0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3.1.6. Заключение.</w:t>
      </w:r>
      <w:r w:rsidRPr="00A542F3">
        <w:rPr>
          <w:b/>
          <w:bCs/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Обобщается опыт работы по рассматриваемой теме, делаются выводы.</w:t>
      </w:r>
      <w:r w:rsidRPr="00A542F3">
        <w:rPr>
          <w:color w:val="000000"/>
          <w:sz w:val="30"/>
          <w:szCs w:val="30"/>
        </w:rPr>
        <w:t xml:space="preserve"> </w:t>
      </w:r>
    </w:p>
    <w:p w:rsidR="00E76BF0" w:rsidRDefault="00E76BF0" w:rsidP="00E76BF0">
      <w:pPr>
        <w:ind w:firstLine="709"/>
        <w:jc w:val="both"/>
        <w:rPr>
          <w:spacing w:val="2"/>
          <w:sz w:val="30"/>
          <w:szCs w:val="30"/>
          <w:shd w:val="clear" w:color="auto" w:fill="FFFFFF"/>
        </w:rPr>
      </w:pPr>
      <w:r>
        <w:rPr>
          <w:iCs/>
          <w:sz w:val="30"/>
          <w:szCs w:val="30"/>
        </w:rPr>
        <w:t xml:space="preserve">3.1.7. </w:t>
      </w:r>
      <w:r w:rsidRPr="007306B5">
        <w:rPr>
          <w:iCs/>
          <w:sz w:val="30"/>
          <w:szCs w:val="30"/>
        </w:rPr>
        <w:t xml:space="preserve">Список использованных источников </w:t>
      </w:r>
      <w:r>
        <w:rPr>
          <w:sz w:val="30"/>
          <w:szCs w:val="30"/>
        </w:rPr>
        <w:t>с</w:t>
      </w:r>
      <w:r w:rsidRPr="007306B5">
        <w:rPr>
          <w:sz w:val="30"/>
          <w:szCs w:val="30"/>
        </w:rPr>
        <w:t>оставляется в</w:t>
      </w:r>
      <w:r w:rsidRPr="007306B5">
        <w:rPr>
          <w:sz w:val="30"/>
          <w:szCs w:val="30"/>
        </w:rPr>
        <w:br/>
        <w:t xml:space="preserve">алфавитном порядке фамилий авторов. Перечень использованных в работе источников оформляется в соответствии с </w:t>
      </w:r>
      <w:r w:rsidRPr="007306B5">
        <w:rPr>
          <w:spacing w:val="2"/>
          <w:sz w:val="30"/>
          <w:szCs w:val="30"/>
        </w:rPr>
        <w:t xml:space="preserve">ГОСТ 7.1-2003 </w:t>
      </w:r>
      <w:r>
        <w:rPr>
          <w:spacing w:val="2"/>
          <w:sz w:val="30"/>
          <w:szCs w:val="30"/>
        </w:rPr>
        <w:t>«</w:t>
      </w:r>
      <w:r>
        <w:rPr>
          <w:spacing w:val="2"/>
          <w:sz w:val="30"/>
          <w:szCs w:val="30"/>
          <w:shd w:val="clear" w:color="auto" w:fill="FFFFFF"/>
        </w:rPr>
        <w:t>С</w:t>
      </w:r>
      <w:r w:rsidRPr="007306B5">
        <w:rPr>
          <w:spacing w:val="2"/>
          <w:sz w:val="30"/>
          <w:szCs w:val="30"/>
          <w:shd w:val="clear" w:color="auto" w:fill="FFFFFF"/>
        </w:rPr>
        <w:t>истема стандартов по информации, библиотечному и издательскому делу</w:t>
      </w:r>
      <w:r>
        <w:rPr>
          <w:spacing w:val="2"/>
          <w:sz w:val="30"/>
          <w:szCs w:val="30"/>
          <w:shd w:val="clear" w:color="auto" w:fill="FFFFFF"/>
        </w:rPr>
        <w:t>. Б</w:t>
      </w:r>
      <w:r w:rsidRPr="007306B5">
        <w:rPr>
          <w:spacing w:val="2"/>
          <w:sz w:val="30"/>
          <w:szCs w:val="30"/>
          <w:shd w:val="clear" w:color="auto" w:fill="FFFFFF"/>
        </w:rPr>
        <w:t xml:space="preserve">иблиографическая запись. </w:t>
      </w:r>
      <w:r>
        <w:rPr>
          <w:spacing w:val="2"/>
          <w:sz w:val="30"/>
          <w:szCs w:val="30"/>
          <w:shd w:val="clear" w:color="auto" w:fill="FFFFFF"/>
        </w:rPr>
        <w:t>Б</w:t>
      </w:r>
      <w:r w:rsidRPr="007306B5">
        <w:rPr>
          <w:spacing w:val="2"/>
          <w:sz w:val="30"/>
          <w:szCs w:val="30"/>
          <w:shd w:val="clear" w:color="auto" w:fill="FFFFFF"/>
        </w:rPr>
        <w:t>иблиографическое описание</w:t>
      </w:r>
      <w:r>
        <w:rPr>
          <w:spacing w:val="2"/>
          <w:sz w:val="30"/>
          <w:szCs w:val="30"/>
          <w:shd w:val="clear" w:color="auto" w:fill="FFFFFF"/>
        </w:rPr>
        <w:t>. О</w:t>
      </w:r>
      <w:r w:rsidRPr="007306B5">
        <w:rPr>
          <w:spacing w:val="2"/>
          <w:sz w:val="30"/>
          <w:szCs w:val="30"/>
          <w:shd w:val="clear" w:color="auto" w:fill="FFFFFF"/>
        </w:rPr>
        <w:t>бщие требования и правила составления</w:t>
      </w:r>
      <w:r>
        <w:rPr>
          <w:spacing w:val="2"/>
          <w:sz w:val="30"/>
          <w:szCs w:val="30"/>
          <w:shd w:val="clear" w:color="auto" w:fill="FFFFFF"/>
        </w:rPr>
        <w:t>».</w:t>
      </w:r>
    </w:p>
    <w:p w:rsidR="00E76BF0" w:rsidRDefault="00E76BF0" w:rsidP="00E76BF0">
      <w:pPr>
        <w:ind w:firstLine="709"/>
        <w:jc w:val="both"/>
        <w:rPr>
          <w:b/>
          <w:spacing w:val="2"/>
          <w:sz w:val="30"/>
          <w:szCs w:val="30"/>
          <w:shd w:val="clear" w:color="auto" w:fill="FFFFFF"/>
        </w:rPr>
      </w:pPr>
      <w:r>
        <w:rPr>
          <w:spacing w:val="2"/>
          <w:sz w:val="30"/>
          <w:szCs w:val="30"/>
          <w:shd w:val="clear" w:color="auto" w:fill="FFFFFF"/>
        </w:rPr>
        <w:t>3.1.8 Приложения. Могут быть представлены фотографии, схемы, графики, копии архивных документов и т.д.</w:t>
      </w:r>
    </w:p>
    <w:p w:rsidR="00E76BF0" w:rsidRDefault="00E76BF0" w:rsidP="00E76BF0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spacing w:val="6"/>
          <w:sz w:val="30"/>
          <w:szCs w:val="30"/>
        </w:rPr>
        <w:lastRenderedPageBreak/>
        <w:t>3.2. Оформление авторских работ</w:t>
      </w:r>
      <w:r>
        <w:rPr>
          <w:color w:val="000000"/>
          <w:sz w:val="30"/>
          <w:szCs w:val="30"/>
        </w:rPr>
        <w:t>:</w:t>
      </w:r>
    </w:p>
    <w:p w:rsidR="00E76BF0" w:rsidRDefault="00E76BF0" w:rsidP="00E76BF0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3.2.1. Авторские работы оформляются в формате </w:t>
      </w:r>
      <w:proofErr w:type="spellStart"/>
      <w:r>
        <w:rPr>
          <w:color w:val="000000"/>
          <w:sz w:val="30"/>
          <w:szCs w:val="30"/>
        </w:rPr>
        <w:t>Word</w:t>
      </w:r>
      <w:proofErr w:type="spellEnd"/>
      <w:r>
        <w:rPr>
          <w:color w:val="000000"/>
          <w:sz w:val="30"/>
          <w:szCs w:val="30"/>
        </w:rPr>
        <w:t xml:space="preserve">, формат документа </w:t>
      </w:r>
      <w:r w:rsidRPr="0093004C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>4;</w:t>
      </w:r>
    </w:p>
    <w:p w:rsidR="00E76BF0" w:rsidRPr="000C53A5" w:rsidRDefault="00E76BF0" w:rsidP="00E76BF0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  <w:lang w:val="en-US"/>
        </w:rPr>
      </w:pPr>
      <w:r>
        <w:rPr>
          <w:color w:val="000000"/>
          <w:sz w:val="30"/>
          <w:szCs w:val="30"/>
        </w:rPr>
        <w:t>шрифт</w:t>
      </w:r>
      <w:r w:rsidRPr="008B5B99">
        <w:rPr>
          <w:color w:val="000000"/>
          <w:sz w:val="30"/>
          <w:szCs w:val="30"/>
          <w:lang w:val="en-US"/>
        </w:rPr>
        <w:t xml:space="preserve"> </w:t>
      </w:r>
      <w:r w:rsidRPr="000C53A5">
        <w:rPr>
          <w:color w:val="000000"/>
          <w:sz w:val="30"/>
          <w:szCs w:val="30"/>
          <w:lang w:val="en-US"/>
        </w:rPr>
        <w:t>Times</w:t>
      </w:r>
      <w:r w:rsidRPr="008B5B99">
        <w:rPr>
          <w:color w:val="000000"/>
          <w:sz w:val="30"/>
          <w:szCs w:val="30"/>
          <w:lang w:val="en-US"/>
        </w:rPr>
        <w:t xml:space="preserve"> </w:t>
      </w:r>
      <w:r w:rsidRPr="000C53A5">
        <w:rPr>
          <w:color w:val="000000"/>
          <w:sz w:val="30"/>
          <w:szCs w:val="30"/>
          <w:lang w:val="en-US"/>
        </w:rPr>
        <w:t>New</w:t>
      </w:r>
      <w:r w:rsidRPr="008B5B99">
        <w:rPr>
          <w:color w:val="000000"/>
          <w:sz w:val="30"/>
          <w:szCs w:val="30"/>
          <w:lang w:val="en-US"/>
        </w:rPr>
        <w:t xml:space="preserve"> </w:t>
      </w:r>
      <w:r w:rsidRPr="000C53A5">
        <w:rPr>
          <w:color w:val="000000"/>
          <w:sz w:val="30"/>
          <w:szCs w:val="30"/>
          <w:lang w:val="en-US"/>
        </w:rPr>
        <w:t xml:space="preserve">Roman, </w:t>
      </w:r>
      <w:r w:rsidRPr="0093004C">
        <w:rPr>
          <w:color w:val="000000"/>
          <w:sz w:val="30"/>
          <w:szCs w:val="30"/>
        </w:rPr>
        <w:t>размер</w:t>
      </w:r>
      <w:r w:rsidRPr="000C53A5">
        <w:rPr>
          <w:color w:val="000000"/>
          <w:sz w:val="30"/>
          <w:szCs w:val="30"/>
          <w:lang w:val="en-US"/>
        </w:rPr>
        <w:t xml:space="preserve"> </w:t>
      </w:r>
      <w:r>
        <w:rPr>
          <w:color w:val="000000"/>
          <w:sz w:val="30"/>
          <w:szCs w:val="30"/>
        </w:rPr>
        <w:t>шрифта</w:t>
      </w:r>
      <w:r w:rsidRPr="000C53A5">
        <w:rPr>
          <w:color w:val="000000"/>
          <w:sz w:val="30"/>
          <w:szCs w:val="30"/>
          <w:lang w:val="en-US"/>
        </w:rPr>
        <w:t xml:space="preserve"> 1</w:t>
      </w:r>
      <w:r w:rsidRPr="00E3682F">
        <w:rPr>
          <w:color w:val="000000"/>
          <w:sz w:val="30"/>
          <w:szCs w:val="30"/>
          <w:lang w:val="en-US"/>
        </w:rPr>
        <w:t>5</w:t>
      </w:r>
      <w:r w:rsidRPr="000C53A5">
        <w:rPr>
          <w:color w:val="000000"/>
          <w:sz w:val="30"/>
          <w:szCs w:val="30"/>
          <w:lang w:val="en-US"/>
        </w:rPr>
        <w:t xml:space="preserve">; </w:t>
      </w:r>
    </w:p>
    <w:p w:rsidR="00E76BF0" w:rsidRDefault="00E76BF0" w:rsidP="00E76BF0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93004C">
        <w:rPr>
          <w:color w:val="000000"/>
          <w:sz w:val="30"/>
          <w:szCs w:val="30"/>
        </w:rPr>
        <w:t xml:space="preserve">абзацный отступ </w:t>
      </w:r>
      <w:r>
        <w:rPr>
          <w:color w:val="000000"/>
          <w:sz w:val="30"/>
          <w:szCs w:val="30"/>
        </w:rPr>
        <w:t>1,25 см;</w:t>
      </w:r>
    </w:p>
    <w:p w:rsidR="00E76BF0" w:rsidRDefault="00E76BF0" w:rsidP="00E76BF0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выравнивание</w:t>
      </w:r>
      <w:r w:rsidRPr="0093004C">
        <w:rPr>
          <w:color w:val="000000"/>
          <w:sz w:val="30"/>
          <w:szCs w:val="30"/>
        </w:rPr>
        <w:t xml:space="preserve"> по</w:t>
      </w:r>
      <w:r>
        <w:rPr>
          <w:color w:val="000000"/>
          <w:sz w:val="30"/>
          <w:szCs w:val="30"/>
        </w:rPr>
        <w:t xml:space="preserve"> ширине; </w:t>
      </w:r>
    </w:p>
    <w:p w:rsidR="00E76BF0" w:rsidRDefault="00E76BF0" w:rsidP="00E76BF0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межстрочный интервал</w:t>
      </w:r>
      <w:r w:rsidRPr="0093004C">
        <w:rPr>
          <w:color w:val="000000"/>
          <w:sz w:val="30"/>
          <w:szCs w:val="30"/>
        </w:rPr>
        <w:t xml:space="preserve"> 1,</w:t>
      </w:r>
      <w:r>
        <w:rPr>
          <w:color w:val="000000"/>
          <w:sz w:val="30"/>
          <w:szCs w:val="30"/>
        </w:rPr>
        <w:t>0;</w:t>
      </w:r>
    </w:p>
    <w:p w:rsidR="00E76BF0" w:rsidRDefault="00E76BF0" w:rsidP="00E76BF0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размер полей</w:t>
      </w:r>
      <w:r w:rsidRPr="0093004C">
        <w:rPr>
          <w:color w:val="000000"/>
          <w:sz w:val="30"/>
          <w:szCs w:val="30"/>
        </w:rPr>
        <w:t xml:space="preserve"> верхнего и нижнего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20</w:t>
      </w:r>
      <w:r>
        <w:rPr>
          <w:color w:val="000000"/>
          <w:sz w:val="30"/>
          <w:szCs w:val="30"/>
        </w:rPr>
        <w:t xml:space="preserve"> мм, </w:t>
      </w:r>
      <w:r w:rsidRPr="0093004C">
        <w:rPr>
          <w:color w:val="000000"/>
          <w:sz w:val="30"/>
          <w:szCs w:val="30"/>
        </w:rPr>
        <w:t xml:space="preserve">левого </w:t>
      </w:r>
      <w:r>
        <w:rPr>
          <w:color w:val="000000"/>
          <w:sz w:val="30"/>
          <w:szCs w:val="30"/>
        </w:rPr>
        <w:t xml:space="preserve">30 </w:t>
      </w:r>
      <w:r w:rsidRPr="0093004C">
        <w:rPr>
          <w:color w:val="000000"/>
          <w:sz w:val="30"/>
          <w:szCs w:val="30"/>
        </w:rPr>
        <w:t>мм, правого 10 мм;</w:t>
      </w:r>
    </w:p>
    <w:p w:rsidR="00E76BF0" w:rsidRDefault="00E76BF0" w:rsidP="00E76BF0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93004C">
        <w:rPr>
          <w:color w:val="000000"/>
          <w:sz w:val="30"/>
          <w:szCs w:val="30"/>
        </w:rPr>
        <w:t>шрифт должен быть прямым, выразительным, ч</w:t>
      </w:r>
      <w:r w:rsidR="005A359D">
        <w:rPr>
          <w:color w:val="000000"/>
          <w:sz w:val="30"/>
          <w:szCs w:val="30"/>
        </w:rPr>
        <w:t>е</w:t>
      </w:r>
      <w:r w:rsidRPr="0093004C">
        <w:rPr>
          <w:color w:val="000000"/>
          <w:sz w:val="30"/>
          <w:szCs w:val="30"/>
        </w:rPr>
        <w:t>рного цвета,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одинаковым по всей работе;</w:t>
      </w:r>
    </w:p>
    <w:p w:rsidR="00E76BF0" w:rsidRPr="0093004C" w:rsidRDefault="00E76BF0" w:rsidP="00E76BF0">
      <w:pPr>
        <w:tabs>
          <w:tab w:val="left" w:pos="709"/>
        </w:tabs>
        <w:ind w:firstLine="709"/>
        <w:jc w:val="both"/>
        <w:rPr>
          <w:spacing w:val="6"/>
          <w:sz w:val="30"/>
          <w:szCs w:val="30"/>
        </w:rPr>
      </w:pPr>
      <w:r w:rsidRPr="0093004C">
        <w:rPr>
          <w:color w:val="000000"/>
          <w:sz w:val="30"/>
          <w:szCs w:val="30"/>
        </w:rPr>
        <w:t>допускается использовать компьютерные возможности акцентирования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внимания на определениях, терминах, важных особенностях текста</w:t>
      </w:r>
      <w:r>
        <w:rPr>
          <w:color w:val="000000"/>
          <w:sz w:val="30"/>
          <w:szCs w:val="30"/>
        </w:rPr>
        <w:t xml:space="preserve"> </w:t>
      </w:r>
      <w:r w:rsidRPr="0093004C">
        <w:rPr>
          <w:color w:val="000000"/>
          <w:sz w:val="30"/>
          <w:szCs w:val="30"/>
        </w:rPr>
        <w:t>посредством курсивного, полужирного, к</w:t>
      </w:r>
      <w:r>
        <w:rPr>
          <w:color w:val="000000"/>
          <w:sz w:val="30"/>
          <w:szCs w:val="30"/>
        </w:rPr>
        <w:t>урсивного полужирного выделения.</w:t>
      </w:r>
    </w:p>
    <w:p w:rsidR="00E76BF0" w:rsidRPr="0093004C" w:rsidRDefault="00E76BF0" w:rsidP="00E76BF0">
      <w:pPr>
        <w:tabs>
          <w:tab w:val="left" w:pos="709"/>
        </w:tabs>
        <w:ind w:firstLine="709"/>
        <w:jc w:val="both"/>
        <w:rPr>
          <w:spacing w:val="6"/>
          <w:sz w:val="30"/>
          <w:szCs w:val="30"/>
        </w:rPr>
      </w:pPr>
      <w:r>
        <w:rPr>
          <w:spacing w:val="6"/>
          <w:sz w:val="30"/>
          <w:szCs w:val="30"/>
        </w:rPr>
        <w:t xml:space="preserve">3.2.2. </w:t>
      </w:r>
      <w:r w:rsidRPr="0093004C">
        <w:rPr>
          <w:spacing w:val="6"/>
          <w:sz w:val="30"/>
          <w:szCs w:val="30"/>
        </w:rPr>
        <w:t>Все страницы работы, включая приложения, нумеруются по порядку без пропусков и повторений. Порядковый номер страницы печатается, как правило, на середине нижнего поля страницы. Первой страницей считается титульный лист, на котором нумерация страниц не ставится.</w:t>
      </w:r>
    </w:p>
    <w:p w:rsidR="00E76BF0" w:rsidRPr="00B554E5" w:rsidRDefault="00E76BF0" w:rsidP="00E76BF0">
      <w:pPr>
        <w:ind w:firstLine="709"/>
        <w:jc w:val="both"/>
        <w:rPr>
          <w:color w:val="000000"/>
          <w:sz w:val="30"/>
          <w:szCs w:val="30"/>
        </w:rPr>
      </w:pPr>
      <w:r w:rsidRPr="00B554E5">
        <w:rPr>
          <w:sz w:val="30"/>
          <w:szCs w:val="30"/>
        </w:rPr>
        <w:t xml:space="preserve">3.2.3. Каждый структурный элемент работы должен начинаться с новой страницы. Заголовки структурных элементов располагаются посередине строки без точки на конце и печатаются с прописной буквы, отделяются от текста тремя интервалами. </w:t>
      </w:r>
      <w:r w:rsidRPr="00B554E5">
        <w:rPr>
          <w:color w:val="000000"/>
          <w:sz w:val="30"/>
          <w:szCs w:val="30"/>
        </w:rPr>
        <w:t>Заголовки разделов, подразделов и пунктов, содержащихся в основной части работы, печатаются с абзацного отступа с прописной буквы. В конце заглавий точка не ставится. Если заглавие состоит из двух и более предложений, их разделяют точкой (точками),</w:t>
      </w:r>
      <w:r w:rsidRPr="00B554E5">
        <w:rPr>
          <w:sz w:val="30"/>
          <w:szCs w:val="30"/>
        </w:rPr>
        <w:t xml:space="preserve"> отделяются от текста с верху и с низу тремя интервалами.</w:t>
      </w:r>
      <w:r w:rsidRPr="00B554E5">
        <w:rPr>
          <w:sz w:val="30"/>
          <w:szCs w:val="30"/>
        </w:rPr>
        <w:tab/>
      </w:r>
    </w:p>
    <w:p w:rsidR="00E76BF0" w:rsidRPr="00B554E5" w:rsidRDefault="00E76BF0" w:rsidP="00E76BF0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B554E5">
        <w:rPr>
          <w:sz w:val="30"/>
          <w:szCs w:val="30"/>
        </w:rPr>
        <w:t>3.2.4</w:t>
      </w:r>
      <w:r>
        <w:rPr>
          <w:sz w:val="30"/>
          <w:szCs w:val="30"/>
        </w:rPr>
        <w:t xml:space="preserve">. </w:t>
      </w:r>
      <w:r w:rsidRPr="00B554E5">
        <w:rPr>
          <w:sz w:val="30"/>
          <w:szCs w:val="30"/>
        </w:rPr>
        <w:t xml:space="preserve">Разделы «Аннотация», «Содержание», «Введение», «Заключение», «Список использованных источников», «Приложения» не нумеруются. Разделы, подразделы, пункты, рисунки, таблицы, формулы, уравнения и т.д. нумеруются арабскими цифрами без знака «№». </w:t>
      </w:r>
    </w:p>
    <w:p w:rsidR="00E76BF0" w:rsidRPr="00B554E5" w:rsidRDefault="00E76BF0" w:rsidP="00E76BF0">
      <w:pPr>
        <w:tabs>
          <w:tab w:val="left" w:pos="709"/>
        </w:tabs>
        <w:ind w:firstLine="709"/>
        <w:jc w:val="both"/>
        <w:rPr>
          <w:color w:val="000000"/>
          <w:sz w:val="30"/>
          <w:szCs w:val="30"/>
        </w:rPr>
      </w:pPr>
      <w:r w:rsidRPr="00B554E5">
        <w:rPr>
          <w:color w:val="000000"/>
          <w:sz w:val="30"/>
          <w:szCs w:val="30"/>
        </w:rPr>
        <w:t xml:space="preserve">3.2.5. В тексте сноски обозначаются квадратными скобками с указанием в них порядкового номера источника по списку и через запятую – номер страницы (страниц), </w:t>
      </w:r>
      <w:proofErr w:type="gramStart"/>
      <w:r w:rsidRPr="00B554E5">
        <w:rPr>
          <w:color w:val="000000"/>
          <w:sz w:val="30"/>
          <w:szCs w:val="30"/>
        </w:rPr>
        <w:t>например</w:t>
      </w:r>
      <w:proofErr w:type="gramEnd"/>
      <w:r w:rsidRPr="00B554E5">
        <w:rPr>
          <w:color w:val="000000"/>
          <w:sz w:val="30"/>
          <w:szCs w:val="30"/>
        </w:rPr>
        <w:t>: [4, с.91].</w:t>
      </w:r>
    </w:p>
    <w:p w:rsidR="00E76BF0" w:rsidRDefault="00E76BF0" w:rsidP="00E76BF0">
      <w:pPr>
        <w:pStyle w:val="a3"/>
        <w:ind w:left="0" w:firstLine="567"/>
        <w:jc w:val="both"/>
        <w:rPr>
          <w:sz w:val="30"/>
          <w:szCs w:val="30"/>
        </w:rPr>
      </w:pPr>
    </w:p>
    <w:p w:rsidR="00E76BF0" w:rsidRDefault="00E76BF0" w:rsidP="00E76BF0">
      <w:pPr>
        <w:pStyle w:val="a3"/>
        <w:tabs>
          <w:tab w:val="left" w:pos="1560"/>
        </w:tabs>
        <w:ind w:left="0" w:firstLine="709"/>
        <w:rPr>
          <w:b/>
          <w:sz w:val="30"/>
          <w:szCs w:val="30"/>
        </w:rPr>
      </w:pPr>
      <w:r w:rsidRPr="003B20B6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>.</w:t>
      </w:r>
      <w:r w:rsidRPr="003B20B6">
        <w:rPr>
          <w:b/>
          <w:sz w:val="30"/>
          <w:szCs w:val="30"/>
        </w:rPr>
        <w:t xml:space="preserve"> Подведение итогов </w:t>
      </w:r>
      <w:r>
        <w:rPr>
          <w:b/>
          <w:sz w:val="30"/>
          <w:szCs w:val="30"/>
        </w:rPr>
        <w:t>выставки</w:t>
      </w:r>
    </w:p>
    <w:p w:rsidR="00E76BF0" w:rsidRPr="00841174" w:rsidRDefault="00E76BF0" w:rsidP="00E76B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4.1. </w:t>
      </w:r>
      <w:r w:rsidRPr="00841174">
        <w:rPr>
          <w:color w:val="000000"/>
          <w:sz w:val="30"/>
          <w:szCs w:val="30"/>
        </w:rPr>
        <w:t>Для организации</w:t>
      </w:r>
      <w:r>
        <w:rPr>
          <w:color w:val="000000"/>
          <w:sz w:val="30"/>
          <w:szCs w:val="30"/>
        </w:rPr>
        <w:t>,</w:t>
      </w:r>
      <w:r w:rsidRPr="00841174">
        <w:rPr>
          <w:color w:val="000000"/>
          <w:sz w:val="30"/>
          <w:szCs w:val="30"/>
        </w:rPr>
        <w:t xml:space="preserve"> проведения </w:t>
      </w:r>
      <w:r>
        <w:rPr>
          <w:color w:val="000000"/>
          <w:sz w:val="30"/>
          <w:szCs w:val="30"/>
        </w:rPr>
        <w:t xml:space="preserve">и подведения итогов </w:t>
      </w:r>
      <w:r>
        <w:rPr>
          <w:sz w:val="30"/>
          <w:szCs w:val="30"/>
        </w:rPr>
        <w:t>выставки приказом директора учреждения образования</w:t>
      </w:r>
      <w:r w:rsidRPr="00841174">
        <w:rPr>
          <w:color w:val="000000"/>
          <w:sz w:val="30"/>
          <w:szCs w:val="30"/>
        </w:rPr>
        <w:t xml:space="preserve"> формируется </w:t>
      </w:r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>.</w:t>
      </w:r>
    </w:p>
    <w:p w:rsidR="00E76BF0" w:rsidRPr="00841174" w:rsidRDefault="00E76BF0" w:rsidP="00E76B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0" w:name="CA0|ИНС~~1|П~10~10CN~|point=10"/>
      <w:bookmarkEnd w:id="0"/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>:</w:t>
      </w:r>
    </w:p>
    <w:p w:rsidR="00E76BF0" w:rsidRPr="00841174" w:rsidRDefault="00E76BF0" w:rsidP="00E76B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осуществляет руководство подготовкой и проведением </w:t>
      </w:r>
      <w:r>
        <w:rPr>
          <w:sz w:val="30"/>
          <w:szCs w:val="30"/>
        </w:rPr>
        <w:t>выставки</w:t>
      </w:r>
      <w:r w:rsidRPr="00841174">
        <w:rPr>
          <w:color w:val="000000"/>
          <w:sz w:val="30"/>
          <w:szCs w:val="30"/>
        </w:rPr>
        <w:t>;</w:t>
      </w:r>
    </w:p>
    <w:p w:rsidR="00E76BF0" w:rsidRPr="00841174" w:rsidRDefault="00E76BF0" w:rsidP="00E76B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оценивает </w:t>
      </w:r>
      <w:r>
        <w:rPr>
          <w:color w:val="000000"/>
          <w:sz w:val="30"/>
          <w:szCs w:val="30"/>
        </w:rPr>
        <w:t>авторские</w:t>
      </w:r>
      <w:r w:rsidRPr="00841174">
        <w:rPr>
          <w:color w:val="000000"/>
          <w:sz w:val="30"/>
          <w:szCs w:val="30"/>
        </w:rPr>
        <w:t xml:space="preserve"> работы в с</w:t>
      </w:r>
      <w:r>
        <w:rPr>
          <w:color w:val="000000"/>
          <w:sz w:val="30"/>
          <w:szCs w:val="30"/>
        </w:rPr>
        <w:t>оответствии с критериями оценки;</w:t>
      </w:r>
    </w:p>
    <w:p w:rsidR="00E76BF0" w:rsidRPr="00841174" w:rsidRDefault="00E76BF0" w:rsidP="00E76B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определяет победителей </w:t>
      </w:r>
      <w:r>
        <w:rPr>
          <w:color w:val="000000"/>
          <w:sz w:val="30"/>
          <w:szCs w:val="30"/>
        </w:rPr>
        <w:t>выставки</w:t>
      </w:r>
      <w:r w:rsidRPr="00841174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по номинациям</w:t>
      </w:r>
      <w:r w:rsidRPr="00841174">
        <w:rPr>
          <w:color w:val="000000"/>
          <w:sz w:val="30"/>
          <w:szCs w:val="30"/>
        </w:rPr>
        <w:t>;</w:t>
      </w:r>
    </w:p>
    <w:p w:rsidR="00E76BF0" w:rsidRDefault="00E76BF0" w:rsidP="00E76B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841174">
        <w:rPr>
          <w:color w:val="000000"/>
          <w:sz w:val="30"/>
          <w:szCs w:val="30"/>
        </w:rPr>
        <w:t xml:space="preserve">решает иные вопросы, возникающие в ходе подготовки и проведения </w:t>
      </w:r>
      <w:r>
        <w:rPr>
          <w:color w:val="000000"/>
          <w:sz w:val="30"/>
          <w:szCs w:val="30"/>
        </w:rPr>
        <w:t>выставки</w:t>
      </w:r>
      <w:r w:rsidRPr="00841174">
        <w:rPr>
          <w:color w:val="000000"/>
          <w:sz w:val="30"/>
          <w:szCs w:val="30"/>
        </w:rPr>
        <w:t>.</w:t>
      </w:r>
    </w:p>
    <w:p w:rsidR="00E76BF0" w:rsidRDefault="00E76BF0" w:rsidP="00E76B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bookmarkStart w:id="1" w:name="CA0|ИНС~~1|П~11~11CN~|point=11"/>
      <w:bookmarkEnd w:id="1"/>
      <w:r>
        <w:rPr>
          <w:color w:val="000000"/>
          <w:sz w:val="30"/>
          <w:szCs w:val="30"/>
        </w:rPr>
        <w:lastRenderedPageBreak/>
        <w:t>4.2</w:t>
      </w:r>
      <w:r w:rsidRPr="00841174">
        <w:rPr>
          <w:color w:val="000000"/>
          <w:sz w:val="30"/>
          <w:szCs w:val="30"/>
        </w:rPr>
        <w:t xml:space="preserve">. Решения </w:t>
      </w:r>
      <w:r>
        <w:rPr>
          <w:color w:val="000000"/>
          <w:sz w:val="30"/>
          <w:szCs w:val="30"/>
        </w:rPr>
        <w:t>комиссии</w:t>
      </w:r>
      <w:r w:rsidRPr="00841174">
        <w:rPr>
          <w:color w:val="000000"/>
          <w:sz w:val="30"/>
          <w:szCs w:val="30"/>
        </w:rPr>
        <w:t xml:space="preserve"> принимаются на заседани</w:t>
      </w:r>
      <w:r>
        <w:rPr>
          <w:color w:val="000000"/>
          <w:sz w:val="30"/>
          <w:szCs w:val="30"/>
        </w:rPr>
        <w:t>и</w:t>
      </w:r>
      <w:r w:rsidRPr="00841174">
        <w:rPr>
          <w:color w:val="000000"/>
          <w:sz w:val="30"/>
          <w:szCs w:val="30"/>
        </w:rPr>
        <w:t xml:space="preserve"> путем открытого голосования и оформляются протокол</w:t>
      </w:r>
      <w:r>
        <w:rPr>
          <w:color w:val="000000"/>
          <w:sz w:val="30"/>
          <w:szCs w:val="30"/>
        </w:rPr>
        <w:t>ом</w:t>
      </w:r>
      <w:r w:rsidRPr="00841174">
        <w:rPr>
          <w:color w:val="000000"/>
          <w:sz w:val="30"/>
          <w:szCs w:val="30"/>
        </w:rPr>
        <w:t xml:space="preserve">. </w:t>
      </w:r>
      <w:r>
        <w:rPr>
          <w:color w:val="000000"/>
          <w:sz w:val="30"/>
          <w:szCs w:val="30"/>
        </w:rPr>
        <w:t>Комиссия</w:t>
      </w:r>
      <w:r w:rsidRPr="00841174">
        <w:rPr>
          <w:color w:val="000000"/>
          <w:sz w:val="30"/>
          <w:szCs w:val="30"/>
        </w:rPr>
        <w:t xml:space="preserve"> правомоч</w:t>
      </w:r>
      <w:r>
        <w:rPr>
          <w:color w:val="000000"/>
          <w:sz w:val="30"/>
          <w:szCs w:val="30"/>
        </w:rPr>
        <w:t>на</w:t>
      </w:r>
      <w:r w:rsidRPr="00841174">
        <w:rPr>
          <w:color w:val="000000"/>
          <w:sz w:val="30"/>
          <w:szCs w:val="30"/>
        </w:rPr>
        <w:t xml:space="preserve"> принимать решение, если на е</w:t>
      </w:r>
      <w:r>
        <w:rPr>
          <w:color w:val="000000"/>
          <w:sz w:val="30"/>
          <w:szCs w:val="30"/>
        </w:rPr>
        <w:t>ё</w:t>
      </w:r>
      <w:r w:rsidRPr="00841174">
        <w:rPr>
          <w:color w:val="000000"/>
          <w:sz w:val="30"/>
          <w:szCs w:val="30"/>
        </w:rPr>
        <w:t xml:space="preserve"> заседании присутствует не менее 2/3 утвержденного состава. Решение считается принятым, если за него проголосовало более половины присутствующих на заседании членов </w:t>
      </w:r>
      <w:r>
        <w:rPr>
          <w:color w:val="000000"/>
          <w:sz w:val="30"/>
          <w:szCs w:val="30"/>
        </w:rPr>
        <w:t>комиссии</w:t>
      </w:r>
      <w:r w:rsidRPr="00841174">
        <w:rPr>
          <w:color w:val="000000"/>
          <w:sz w:val="30"/>
          <w:szCs w:val="30"/>
        </w:rPr>
        <w:t>.</w:t>
      </w:r>
    </w:p>
    <w:p w:rsidR="00E76BF0" w:rsidRDefault="00E76BF0" w:rsidP="00E76BF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4.3. Оценка авторских работ проводится по следующим критериям:</w:t>
      </w:r>
    </w:p>
    <w:p w:rsidR="00E76BF0" w:rsidRPr="003B20B6" w:rsidRDefault="00E76BF0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 w:rsidRPr="003B20B6">
        <w:rPr>
          <w:sz w:val="30"/>
          <w:szCs w:val="30"/>
        </w:rPr>
        <w:t xml:space="preserve">соответствие </w:t>
      </w:r>
      <w:r w:rsidR="005A359D">
        <w:rPr>
          <w:sz w:val="30"/>
          <w:szCs w:val="30"/>
        </w:rPr>
        <w:t xml:space="preserve">содержания </w:t>
      </w:r>
      <w:r w:rsidRPr="003B20B6">
        <w:rPr>
          <w:sz w:val="30"/>
          <w:szCs w:val="30"/>
        </w:rPr>
        <w:t>заявленной тематике;</w:t>
      </w:r>
    </w:p>
    <w:p w:rsidR="00E76BF0" w:rsidRPr="003B20B6" w:rsidRDefault="005A359D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целостность и системность</w:t>
      </w:r>
      <w:r w:rsidR="00E76BF0" w:rsidRPr="003B20B6">
        <w:rPr>
          <w:sz w:val="30"/>
          <w:szCs w:val="30"/>
        </w:rPr>
        <w:t>;</w:t>
      </w:r>
    </w:p>
    <w:p w:rsidR="00E76BF0" w:rsidRPr="003B20B6" w:rsidRDefault="005A359D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практическая значимость</w:t>
      </w:r>
      <w:r w:rsidR="00E76BF0" w:rsidRPr="003B20B6">
        <w:rPr>
          <w:sz w:val="30"/>
          <w:szCs w:val="30"/>
        </w:rPr>
        <w:t>;</w:t>
      </w:r>
    </w:p>
    <w:p w:rsidR="00E76BF0" w:rsidRDefault="005A359D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инновационный характер используемых форм, приемов;</w:t>
      </w:r>
    </w:p>
    <w:p w:rsidR="005A359D" w:rsidRDefault="005A359D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качество методического сопровождения и описания использованных технологий;</w:t>
      </w:r>
    </w:p>
    <w:p w:rsidR="005A359D" w:rsidRDefault="005A359D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подачи материалов;</w:t>
      </w:r>
    </w:p>
    <w:p w:rsidR="005A359D" w:rsidRDefault="005A359D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видео-, фото- и мультимедийных материалов при оформлении работ;</w:t>
      </w:r>
    </w:p>
    <w:p w:rsidR="005A359D" w:rsidRDefault="00F90230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этетическое оформление.</w:t>
      </w:r>
    </w:p>
    <w:p w:rsidR="00F90230" w:rsidRDefault="00F90230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В материалах рекомендуется отражать актуальные аспекты организации работы по формированию у учащихся гражданского и патриотического воспитания:</w:t>
      </w:r>
    </w:p>
    <w:p w:rsidR="00F90230" w:rsidRDefault="00F90230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применение активных форм и методов гражданского и патриотического воспитания в учреждении образования;</w:t>
      </w:r>
    </w:p>
    <w:p w:rsidR="00F90230" w:rsidRDefault="00F90230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современных информационно-коммуникационных технологий;</w:t>
      </w:r>
    </w:p>
    <w:p w:rsidR="00F90230" w:rsidRDefault="00F90230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применение форм и методов гражданского и патриотического воспитания с учетом новейших научных достижений;</w:t>
      </w:r>
    </w:p>
    <w:p w:rsidR="00F90230" w:rsidRDefault="00F90230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применение современных форм работы, которые будут формировать у учащихся активную жизненную позицию, способствовать развитию национального самосознания и гражданской идентичности молодежи;</w:t>
      </w:r>
    </w:p>
    <w:p w:rsidR="00F90230" w:rsidRDefault="00F90230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работы по формированию у учащихся гражданской ответственности за будущее страны, готовности к выполнению гражданского долга и конституционных обязанностей, сохранению и развитию у учащихся системы традиционных духовно-нравственных ценностей белорусского общества;</w:t>
      </w:r>
    </w:p>
    <w:p w:rsidR="00F90230" w:rsidRPr="003B20B6" w:rsidRDefault="00F90230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взаимодействие учреждения образования с заинтересованными структурами и ведомствами в вопросах гражданского и патриотического воспитания молодежи.</w:t>
      </w:r>
    </w:p>
    <w:p w:rsidR="00E76BF0" w:rsidRPr="003B20B6" w:rsidRDefault="00E76BF0" w:rsidP="00E76BF0">
      <w:pPr>
        <w:pStyle w:val="a3"/>
        <w:tabs>
          <w:tab w:val="left" w:pos="1560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4.4.</w:t>
      </w:r>
      <w:r w:rsidRPr="003B20B6">
        <w:rPr>
          <w:sz w:val="30"/>
          <w:szCs w:val="30"/>
        </w:rPr>
        <w:t xml:space="preserve">  </w:t>
      </w:r>
      <w:r>
        <w:rPr>
          <w:sz w:val="30"/>
          <w:szCs w:val="30"/>
        </w:rPr>
        <w:t>Авторские работы</w:t>
      </w:r>
      <w:r w:rsidRPr="003B20B6">
        <w:rPr>
          <w:sz w:val="30"/>
          <w:szCs w:val="30"/>
        </w:rPr>
        <w:t xml:space="preserve">, занявшие призовые места во </w:t>
      </w:r>
      <w:proofErr w:type="spellStart"/>
      <w:r w:rsidRPr="003B20B6">
        <w:rPr>
          <w:sz w:val="30"/>
          <w:szCs w:val="30"/>
        </w:rPr>
        <w:t>внутриколледжно</w:t>
      </w:r>
      <w:r>
        <w:rPr>
          <w:sz w:val="30"/>
          <w:szCs w:val="30"/>
        </w:rPr>
        <w:t>й</w:t>
      </w:r>
      <w:proofErr w:type="spellEnd"/>
      <w:r>
        <w:rPr>
          <w:sz w:val="30"/>
          <w:szCs w:val="30"/>
        </w:rPr>
        <w:t xml:space="preserve"> выставке</w:t>
      </w:r>
      <w:r w:rsidRPr="003B20B6">
        <w:rPr>
          <w:sz w:val="30"/>
          <w:szCs w:val="30"/>
        </w:rPr>
        <w:t xml:space="preserve">, </w:t>
      </w:r>
      <w:r>
        <w:rPr>
          <w:sz w:val="30"/>
          <w:szCs w:val="30"/>
        </w:rPr>
        <w:t>рекомендуются</w:t>
      </w:r>
      <w:r w:rsidRPr="003B20B6">
        <w:rPr>
          <w:sz w:val="30"/>
          <w:szCs w:val="30"/>
        </w:rPr>
        <w:t xml:space="preserve"> для участия в районных, областных, республиканских конкурсах.</w:t>
      </w:r>
    </w:p>
    <w:p w:rsidR="00E76BF0" w:rsidRPr="003B20B6" w:rsidRDefault="00E76BF0" w:rsidP="00E76BF0">
      <w:pPr>
        <w:tabs>
          <w:tab w:val="left" w:pos="1560"/>
        </w:tabs>
        <w:ind w:firstLine="426"/>
        <w:jc w:val="both"/>
        <w:rPr>
          <w:sz w:val="30"/>
          <w:szCs w:val="30"/>
        </w:rPr>
      </w:pPr>
    </w:p>
    <w:p w:rsidR="00E76BF0" w:rsidRPr="003B20B6" w:rsidRDefault="00E76BF0" w:rsidP="00E76BF0">
      <w:pPr>
        <w:ind w:firstLine="426"/>
        <w:jc w:val="both"/>
        <w:rPr>
          <w:sz w:val="30"/>
          <w:szCs w:val="30"/>
        </w:rPr>
      </w:pPr>
    </w:p>
    <w:p w:rsidR="00E76BF0" w:rsidRDefault="00E76BF0" w:rsidP="00E76BF0">
      <w:pPr>
        <w:ind w:firstLine="426"/>
        <w:jc w:val="both"/>
      </w:pPr>
    </w:p>
    <w:p w:rsidR="00E76BF0" w:rsidRDefault="00E76BF0" w:rsidP="00E76BF0">
      <w:pPr>
        <w:ind w:firstLine="426"/>
        <w:jc w:val="both"/>
      </w:pPr>
    </w:p>
    <w:p w:rsidR="00F90230" w:rsidRDefault="00F90230" w:rsidP="00E76BF0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</w:p>
    <w:p w:rsidR="00E76BF0" w:rsidRDefault="00E76BF0" w:rsidP="00E76BF0">
      <w:pPr>
        <w:pStyle w:val="Style9"/>
        <w:widowControl/>
        <w:tabs>
          <w:tab w:val="left" w:pos="252"/>
        </w:tabs>
        <w:spacing w:before="7" w:line="240" w:lineRule="auto"/>
        <w:ind w:firstLine="0"/>
        <w:jc w:val="right"/>
        <w:rPr>
          <w:rStyle w:val="FontStyle12"/>
          <w:rFonts w:eastAsiaTheme="majorEastAsia"/>
          <w:sz w:val="28"/>
          <w:szCs w:val="28"/>
        </w:rPr>
      </w:pPr>
      <w:r>
        <w:rPr>
          <w:rStyle w:val="FontStyle12"/>
          <w:rFonts w:eastAsiaTheme="majorEastAsia"/>
          <w:sz w:val="28"/>
          <w:szCs w:val="28"/>
        </w:rPr>
        <w:lastRenderedPageBreak/>
        <w:t>Приложение 1</w:t>
      </w:r>
    </w:p>
    <w:p w:rsidR="00E76BF0" w:rsidRDefault="00E76BF0" w:rsidP="00E76BF0">
      <w:pPr>
        <w:jc w:val="center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proofErr w:type="spellStart"/>
      <w:r>
        <w:rPr>
          <w:sz w:val="30"/>
          <w:szCs w:val="30"/>
        </w:rPr>
        <w:t>Марьиногорский</w:t>
      </w:r>
      <w:proofErr w:type="spellEnd"/>
      <w:r>
        <w:rPr>
          <w:sz w:val="30"/>
          <w:szCs w:val="30"/>
        </w:rPr>
        <w:t xml:space="preserve"> государственный ордена</w:t>
      </w:r>
    </w:p>
    <w:p w:rsidR="00E76BF0" w:rsidRDefault="00E76BF0" w:rsidP="00E76BF0">
      <w:pPr>
        <w:jc w:val="center"/>
        <w:rPr>
          <w:sz w:val="30"/>
          <w:szCs w:val="30"/>
        </w:rPr>
      </w:pPr>
      <w:r>
        <w:rPr>
          <w:sz w:val="30"/>
          <w:szCs w:val="30"/>
        </w:rPr>
        <w:t>«Знак Поч</w:t>
      </w:r>
      <w:r w:rsidR="00971DB7">
        <w:rPr>
          <w:sz w:val="30"/>
          <w:szCs w:val="30"/>
        </w:rPr>
        <w:t>е</w:t>
      </w:r>
      <w:r>
        <w:rPr>
          <w:sz w:val="30"/>
          <w:szCs w:val="30"/>
        </w:rPr>
        <w:t xml:space="preserve">та» аграрно-технический колледж имени </w:t>
      </w:r>
      <w:proofErr w:type="spellStart"/>
      <w:r>
        <w:rPr>
          <w:sz w:val="30"/>
          <w:szCs w:val="30"/>
        </w:rPr>
        <w:t>В.Е.Лобанка</w:t>
      </w:r>
      <w:proofErr w:type="spellEnd"/>
      <w:r>
        <w:rPr>
          <w:sz w:val="30"/>
          <w:szCs w:val="30"/>
        </w:rPr>
        <w:t>»</w:t>
      </w: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971DB7">
      <w:pPr>
        <w:jc w:val="center"/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971DB7" w:rsidRDefault="00971DB7" w:rsidP="00E76BF0">
      <w:pPr>
        <w:jc w:val="center"/>
        <w:rPr>
          <w:b/>
          <w:sz w:val="44"/>
          <w:szCs w:val="44"/>
        </w:rPr>
      </w:pPr>
    </w:p>
    <w:p w:rsidR="00971DB7" w:rsidRDefault="00971DB7" w:rsidP="00E76BF0">
      <w:pPr>
        <w:jc w:val="center"/>
        <w:rPr>
          <w:b/>
          <w:sz w:val="44"/>
          <w:szCs w:val="44"/>
        </w:rPr>
      </w:pPr>
    </w:p>
    <w:p w:rsidR="00971DB7" w:rsidRDefault="00971DB7" w:rsidP="00E76BF0">
      <w:pPr>
        <w:jc w:val="center"/>
        <w:rPr>
          <w:b/>
          <w:sz w:val="44"/>
          <w:szCs w:val="44"/>
        </w:rPr>
      </w:pPr>
    </w:p>
    <w:p w:rsidR="00E76BF0" w:rsidRPr="00FA22EA" w:rsidRDefault="00971DB7" w:rsidP="00E76BF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Название работы</w:t>
      </w:r>
    </w:p>
    <w:p w:rsidR="00E76BF0" w:rsidRDefault="00E76BF0" w:rsidP="00E76BF0">
      <w:pPr>
        <w:rPr>
          <w:sz w:val="40"/>
          <w:szCs w:val="40"/>
        </w:rPr>
      </w:pPr>
    </w:p>
    <w:p w:rsidR="00E76BF0" w:rsidRDefault="00E76BF0" w:rsidP="00E76BF0">
      <w:pPr>
        <w:rPr>
          <w:sz w:val="40"/>
          <w:szCs w:val="40"/>
        </w:rPr>
      </w:pPr>
    </w:p>
    <w:p w:rsidR="00E76BF0" w:rsidRDefault="00E76BF0" w:rsidP="00E76BF0">
      <w:pPr>
        <w:rPr>
          <w:sz w:val="40"/>
          <w:szCs w:val="40"/>
        </w:rPr>
      </w:pPr>
    </w:p>
    <w:p w:rsidR="00E76BF0" w:rsidRDefault="00E76BF0" w:rsidP="00E76BF0">
      <w:pPr>
        <w:rPr>
          <w:sz w:val="40"/>
          <w:szCs w:val="4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971DB7">
      <w:pPr>
        <w:jc w:val="right"/>
        <w:rPr>
          <w:sz w:val="30"/>
          <w:szCs w:val="30"/>
        </w:rPr>
      </w:pPr>
      <w:r>
        <w:rPr>
          <w:sz w:val="30"/>
          <w:szCs w:val="30"/>
        </w:rPr>
        <w:t>Автор: ФИО (полностью), должность</w:t>
      </w: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rPr>
          <w:sz w:val="30"/>
          <w:szCs w:val="30"/>
        </w:rPr>
      </w:pPr>
    </w:p>
    <w:p w:rsidR="00E76BF0" w:rsidRDefault="00E76BF0" w:rsidP="00E76BF0">
      <w:pPr>
        <w:jc w:val="center"/>
        <w:rPr>
          <w:sz w:val="30"/>
          <w:szCs w:val="30"/>
        </w:rPr>
      </w:pPr>
    </w:p>
    <w:p w:rsidR="00E76BF0" w:rsidRDefault="00E76BF0" w:rsidP="00E76BF0">
      <w:pPr>
        <w:jc w:val="center"/>
        <w:rPr>
          <w:sz w:val="30"/>
          <w:szCs w:val="30"/>
        </w:rPr>
      </w:pPr>
    </w:p>
    <w:p w:rsidR="00971DB7" w:rsidRDefault="00971DB7" w:rsidP="00E76BF0">
      <w:pPr>
        <w:jc w:val="center"/>
        <w:rPr>
          <w:sz w:val="30"/>
          <w:szCs w:val="30"/>
        </w:rPr>
      </w:pPr>
    </w:p>
    <w:p w:rsidR="00971DB7" w:rsidRDefault="00971DB7" w:rsidP="00E76BF0">
      <w:pPr>
        <w:jc w:val="center"/>
        <w:rPr>
          <w:sz w:val="30"/>
          <w:szCs w:val="30"/>
        </w:rPr>
      </w:pPr>
    </w:p>
    <w:p w:rsidR="00971DB7" w:rsidRDefault="00971DB7" w:rsidP="00E76BF0">
      <w:pPr>
        <w:jc w:val="center"/>
        <w:rPr>
          <w:sz w:val="30"/>
          <w:szCs w:val="30"/>
        </w:rPr>
      </w:pPr>
    </w:p>
    <w:p w:rsidR="00971DB7" w:rsidRDefault="00971DB7" w:rsidP="00E76BF0">
      <w:pPr>
        <w:jc w:val="center"/>
        <w:rPr>
          <w:sz w:val="30"/>
          <w:szCs w:val="30"/>
        </w:rPr>
      </w:pPr>
    </w:p>
    <w:p w:rsidR="00971DB7" w:rsidRDefault="00971DB7" w:rsidP="00E76BF0">
      <w:pPr>
        <w:jc w:val="center"/>
        <w:rPr>
          <w:sz w:val="30"/>
          <w:szCs w:val="30"/>
        </w:rPr>
      </w:pPr>
    </w:p>
    <w:p w:rsidR="000917EF" w:rsidRDefault="00E76BF0" w:rsidP="00971DB7">
      <w:pPr>
        <w:jc w:val="center"/>
      </w:pPr>
      <w:r>
        <w:rPr>
          <w:sz w:val="30"/>
          <w:szCs w:val="30"/>
        </w:rPr>
        <w:t>202</w:t>
      </w:r>
      <w:r w:rsidR="00971DB7">
        <w:rPr>
          <w:sz w:val="30"/>
          <w:szCs w:val="30"/>
        </w:rPr>
        <w:t>2</w:t>
      </w:r>
      <w:bookmarkStart w:id="2" w:name="_GoBack"/>
      <w:bookmarkEnd w:id="2"/>
    </w:p>
    <w:sectPr w:rsidR="000917EF" w:rsidSect="00B554E5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43E5"/>
    <w:multiLevelType w:val="multilevel"/>
    <w:tmpl w:val="FF38983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2525" w:hanging="1248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F0"/>
    <w:rsid w:val="000917EF"/>
    <w:rsid w:val="005A359D"/>
    <w:rsid w:val="007F1E12"/>
    <w:rsid w:val="00971DB7"/>
    <w:rsid w:val="00E76BF0"/>
    <w:rsid w:val="00F9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030E"/>
  <w15:chartTrackingRefBased/>
  <w15:docId w15:val="{10FDBBD1-0233-411A-B8B9-58F5F544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F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BF0"/>
    <w:pPr>
      <w:ind w:left="720"/>
      <w:contextualSpacing/>
    </w:pPr>
  </w:style>
  <w:style w:type="paragraph" w:customStyle="1" w:styleId="1">
    <w:name w:val="Обычный1"/>
    <w:rsid w:val="00E76BF0"/>
    <w:pPr>
      <w:widowControl w:val="0"/>
      <w:ind w:firstLine="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E76BF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E76BF0"/>
    <w:pPr>
      <w:widowControl w:val="0"/>
      <w:autoSpaceDE w:val="0"/>
      <w:autoSpaceDN w:val="0"/>
      <w:adjustRightInd w:val="0"/>
      <w:spacing w:line="259" w:lineRule="exact"/>
      <w:ind w:firstLine="518"/>
      <w:jc w:val="both"/>
    </w:pPr>
    <w:rPr>
      <w:sz w:val="24"/>
      <w:szCs w:val="24"/>
    </w:rPr>
  </w:style>
  <w:style w:type="paragraph" w:customStyle="1" w:styleId="10">
    <w:name w:val="Сетка таблицы1"/>
    <w:rsid w:val="00E76BF0"/>
    <w:pPr>
      <w:widowControl w:val="0"/>
      <w:spacing w:line="300" w:lineRule="auto"/>
      <w:ind w:firstLine="0"/>
    </w:pPr>
    <w:rPr>
      <w:rFonts w:eastAsia="ヒラギノ角ゴ Pro W3" w:cs="Times New Roman"/>
      <w:color w:val="000000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E76BF0"/>
    <w:pPr>
      <w:ind w:firstLine="0"/>
      <w:jc w:val="left"/>
    </w:pPr>
    <w:rPr>
      <w:rFonts w:asciiTheme="minorHAnsi" w:hAnsiTheme="minorHAnsi"/>
      <w:sz w:val="22"/>
    </w:rPr>
  </w:style>
  <w:style w:type="paragraph" w:customStyle="1" w:styleId="11">
    <w:name w:val="Стиль1"/>
    <w:basedOn w:val="a4"/>
    <w:link w:val="12"/>
    <w:qFormat/>
    <w:rsid w:val="00E76BF0"/>
    <w:pPr>
      <w:ind w:firstLine="708"/>
      <w:jc w:val="both"/>
    </w:pPr>
    <w:rPr>
      <w:rFonts w:cs="Times New Roman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rsid w:val="00E76BF0"/>
    <w:rPr>
      <w:rFonts w:asciiTheme="minorHAnsi" w:hAnsiTheme="minorHAnsi"/>
      <w:sz w:val="22"/>
    </w:rPr>
  </w:style>
  <w:style w:type="character" w:customStyle="1" w:styleId="12">
    <w:name w:val="Стиль1 Знак"/>
    <w:basedOn w:val="a5"/>
    <w:link w:val="11"/>
    <w:rsid w:val="00E76BF0"/>
    <w:rPr>
      <w:rFonts w:asciiTheme="minorHAnsi" w:hAnsiTheme="minorHAnsi" w:cs="Times New Roman"/>
      <w:sz w:val="26"/>
      <w:szCs w:val="26"/>
    </w:rPr>
  </w:style>
  <w:style w:type="table" w:styleId="a6">
    <w:name w:val="Table Grid"/>
    <w:basedOn w:val="a1"/>
    <w:rsid w:val="00E76BF0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2022-01-04T07:28:00Z</dcterms:created>
  <dcterms:modified xsi:type="dcterms:W3CDTF">2022-01-04T08:36:00Z</dcterms:modified>
</cp:coreProperties>
</file>