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23991" w14:textId="198F507B" w:rsidR="009970A0" w:rsidRDefault="00A630D2" w:rsidP="00A630D2">
      <w:pPr>
        <w:tabs>
          <w:tab w:val="left" w:pos="3828"/>
        </w:tabs>
        <w:spacing w:after="0" w:line="280" w:lineRule="exact"/>
        <w:ind w:left="4536" w:hanging="4536"/>
        <w:rPr>
          <w:rFonts w:ascii="Times New Roman" w:hAnsi="Times New Roman" w:cs="Times New Roman"/>
          <w:sz w:val="30"/>
          <w:szCs w:val="30"/>
        </w:rPr>
      </w:pPr>
      <w:r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Исх. от </w:t>
      </w:r>
      <w:r w:rsidR="00D86493"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>11</w:t>
      </w:r>
      <w:r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>.0</w:t>
      </w:r>
      <w:r w:rsidR="00D86493"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>.202</w:t>
      </w:r>
      <w:r w:rsidR="00D86493"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№1-25/2</w:t>
      </w:r>
      <w:r w:rsidR="00D86493"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>1</w:t>
      </w:r>
      <w:r w:rsidRPr="00D86493">
        <w:rPr>
          <w:rFonts w:ascii="Times New Roman" w:hAnsi="Times New Roman" w:cs="Times New Roman"/>
          <w:color w:val="000000" w:themeColor="text1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</w:r>
      <w:r w:rsidR="00D86493" w:rsidRPr="00D86493">
        <w:rPr>
          <w:rFonts w:ascii="Times New Roman" w:hAnsi="Times New Roman" w:cs="Times New Roman"/>
          <w:sz w:val="30"/>
          <w:szCs w:val="30"/>
        </w:rPr>
        <w:t xml:space="preserve">         </w:t>
      </w:r>
      <w:r w:rsidR="00C81C09">
        <w:rPr>
          <w:rFonts w:ascii="Times New Roman" w:hAnsi="Times New Roman" w:cs="Times New Roman"/>
          <w:sz w:val="30"/>
          <w:szCs w:val="30"/>
        </w:rPr>
        <w:t>Управления (отдел</w:t>
      </w:r>
      <w:r w:rsidR="009970A0">
        <w:rPr>
          <w:rFonts w:ascii="Times New Roman" w:hAnsi="Times New Roman" w:cs="Times New Roman"/>
          <w:sz w:val="30"/>
          <w:szCs w:val="30"/>
        </w:rPr>
        <w:t>) по образованию</w:t>
      </w:r>
      <w:r w:rsidR="009970A0" w:rsidRPr="002C153B">
        <w:rPr>
          <w:rFonts w:ascii="Times New Roman" w:hAnsi="Times New Roman" w:cs="Times New Roman"/>
          <w:sz w:val="30"/>
          <w:szCs w:val="30"/>
        </w:rPr>
        <w:t>,</w:t>
      </w:r>
      <w:r w:rsidR="009970A0">
        <w:rPr>
          <w:rFonts w:ascii="Times New Roman" w:hAnsi="Times New Roman" w:cs="Times New Roman"/>
          <w:sz w:val="30"/>
          <w:szCs w:val="30"/>
        </w:rPr>
        <w:t xml:space="preserve"> спорту и туризму райгорисполкомов</w:t>
      </w:r>
    </w:p>
    <w:p w14:paraId="4A476730" w14:textId="77777777" w:rsidR="009970A0" w:rsidRDefault="009970A0" w:rsidP="009970A0">
      <w:pPr>
        <w:tabs>
          <w:tab w:val="left" w:pos="4678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14:paraId="304E6B6A" w14:textId="77777777" w:rsidR="009970A0" w:rsidRDefault="00444A28" w:rsidP="009970A0">
      <w:pPr>
        <w:tabs>
          <w:tab w:val="left" w:pos="4678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Управления </w:t>
      </w:r>
      <w:r w:rsidR="009970A0">
        <w:rPr>
          <w:rFonts w:ascii="Times New Roman" w:hAnsi="Times New Roman" w:cs="Times New Roman"/>
          <w:sz w:val="30"/>
          <w:szCs w:val="30"/>
        </w:rPr>
        <w:t xml:space="preserve">по образованию райисполкомов </w:t>
      </w:r>
    </w:p>
    <w:p w14:paraId="4B7B8637" w14:textId="77777777" w:rsidR="009970A0" w:rsidRDefault="009970A0" w:rsidP="009970A0">
      <w:pPr>
        <w:tabs>
          <w:tab w:val="left" w:pos="4678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</w:p>
    <w:p w14:paraId="5CD8DB79" w14:textId="77777777" w:rsidR="009970A0" w:rsidRPr="00A27BDF" w:rsidRDefault="00444A28" w:rsidP="009970A0">
      <w:pPr>
        <w:tabs>
          <w:tab w:val="left" w:pos="4678"/>
        </w:tabs>
        <w:spacing w:after="0" w:line="280" w:lineRule="exact"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9970A0">
        <w:rPr>
          <w:rFonts w:ascii="Times New Roman" w:hAnsi="Times New Roman" w:cs="Times New Roman"/>
          <w:sz w:val="30"/>
          <w:szCs w:val="30"/>
        </w:rPr>
        <w:t>чреждени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C81C09">
        <w:rPr>
          <w:rFonts w:ascii="Times New Roman" w:hAnsi="Times New Roman" w:cs="Times New Roman"/>
          <w:sz w:val="30"/>
          <w:szCs w:val="30"/>
        </w:rPr>
        <w:t xml:space="preserve"> образования</w:t>
      </w:r>
      <w:r w:rsidR="009970A0">
        <w:rPr>
          <w:rFonts w:ascii="Times New Roman" w:hAnsi="Times New Roman" w:cs="Times New Roman"/>
          <w:sz w:val="30"/>
          <w:szCs w:val="30"/>
        </w:rPr>
        <w:t xml:space="preserve"> областного подчинения</w:t>
      </w:r>
    </w:p>
    <w:p w14:paraId="753F7328" w14:textId="77777777" w:rsidR="00116F0A" w:rsidRDefault="00116F0A" w:rsidP="00F8792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</w:p>
    <w:p w14:paraId="1E31B34E" w14:textId="77777777" w:rsidR="009970A0" w:rsidRPr="009970A0" w:rsidRDefault="009970A0" w:rsidP="00F8792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 w:rsidRPr="009970A0">
        <w:rPr>
          <w:rFonts w:ascii="Times New Roman" w:hAnsi="Times New Roman" w:cs="Times New Roman"/>
          <w:sz w:val="30"/>
          <w:szCs w:val="30"/>
        </w:rPr>
        <w:t>О проведении</w:t>
      </w:r>
    </w:p>
    <w:p w14:paraId="73B86EDB" w14:textId="77777777" w:rsidR="009970A0" w:rsidRDefault="009970A0" w:rsidP="00F87924">
      <w:pPr>
        <w:spacing w:after="0" w:line="24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научно-практической конференции</w:t>
      </w:r>
    </w:p>
    <w:p w14:paraId="0581B841" w14:textId="77777777" w:rsidR="009970A0" w:rsidRDefault="009970A0" w:rsidP="009970A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C865048" w14:textId="0D385DFA" w:rsidR="00AA7BDC" w:rsidRPr="00116F0A" w:rsidRDefault="00AA7BDC" w:rsidP="00AA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6F0A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 «Минский областной институт развития образования» п</w:t>
      </w:r>
      <w:r w:rsidR="009970A0" w:rsidRPr="00116F0A">
        <w:rPr>
          <w:rFonts w:ascii="Times New Roman" w:hAnsi="Times New Roman" w:cs="Times New Roman"/>
          <w:sz w:val="30"/>
          <w:szCs w:val="30"/>
        </w:rPr>
        <w:t>риглашае</w:t>
      </w:r>
      <w:r w:rsidRPr="00116F0A">
        <w:rPr>
          <w:rFonts w:ascii="Times New Roman" w:hAnsi="Times New Roman" w:cs="Times New Roman"/>
          <w:sz w:val="30"/>
          <w:szCs w:val="30"/>
        </w:rPr>
        <w:t>т</w:t>
      </w:r>
      <w:r w:rsidR="009970A0" w:rsidRPr="00116F0A">
        <w:rPr>
          <w:rFonts w:ascii="Times New Roman" w:hAnsi="Times New Roman" w:cs="Times New Roman"/>
          <w:sz w:val="30"/>
          <w:szCs w:val="30"/>
        </w:rPr>
        <w:t xml:space="preserve"> принять участие</w:t>
      </w:r>
      <w:r w:rsidR="00425B0B" w:rsidRPr="00116F0A">
        <w:rPr>
          <w:rFonts w:ascii="Times New Roman" w:hAnsi="Times New Roman" w:cs="Times New Roman"/>
          <w:sz w:val="30"/>
          <w:szCs w:val="30"/>
        </w:rPr>
        <w:t xml:space="preserve"> </w:t>
      </w:r>
      <w:r w:rsidRPr="00116F0A">
        <w:rPr>
          <w:rFonts w:ascii="Times New Roman" w:hAnsi="Times New Roman" w:cs="Times New Roman"/>
          <w:sz w:val="30"/>
          <w:szCs w:val="30"/>
        </w:rPr>
        <w:br/>
      </w:r>
      <w:r w:rsidRPr="00116F0A">
        <w:rPr>
          <w:rFonts w:ascii="Times New Roman" w:hAnsi="Times New Roman" w:cs="Times New Roman"/>
          <w:b/>
          <w:sz w:val="30"/>
          <w:szCs w:val="30"/>
        </w:rPr>
        <w:t>2</w:t>
      </w:r>
      <w:r w:rsidR="00013577">
        <w:rPr>
          <w:rFonts w:ascii="Times New Roman" w:hAnsi="Times New Roman" w:cs="Times New Roman"/>
          <w:b/>
          <w:sz w:val="30"/>
          <w:szCs w:val="30"/>
        </w:rPr>
        <w:t>0</w:t>
      </w:r>
      <w:r w:rsidRPr="00116F0A">
        <w:rPr>
          <w:rFonts w:ascii="Times New Roman" w:hAnsi="Times New Roman" w:cs="Times New Roman"/>
          <w:b/>
          <w:sz w:val="30"/>
          <w:szCs w:val="30"/>
        </w:rPr>
        <w:t>-2</w:t>
      </w:r>
      <w:r w:rsidR="00013577">
        <w:rPr>
          <w:rFonts w:ascii="Times New Roman" w:hAnsi="Times New Roman" w:cs="Times New Roman"/>
          <w:b/>
          <w:sz w:val="30"/>
          <w:szCs w:val="30"/>
        </w:rPr>
        <w:t>2 </w:t>
      </w:r>
      <w:r w:rsidRPr="00116F0A">
        <w:rPr>
          <w:rFonts w:ascii="Times New Roman" w:hAnsi="Times New Roman" w:cs="Times New Roman"/>
          <w:b/>
          <w:sz w:val="30"/>
          <w:szCs w:val="30"/>
        </w:rPr>
        <w:t>апреля</w:t>
      </w:r>
      <w:r w:rsidR="00A27B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6F0A">
        <w:rPr>
          <w:rFonts w:ascii="Times New Roman" w:hAnsi="Times New Roman" w:cs="Times New Roman"/>
          <w:b/>
          <w:sz w:val="30"/>
          <w:szCs w:val="30"/>
        </w:rPr>
        <w:t>202</w:t>
      </w:r>
      <w:r w:rsidR="00013577">
        <w:rPr>
          <w:rFonts w:ascii="Times New Roman" w:hAnsi="Times New Roman" w:cs="Times New Roman"/>
          <w:b/>
          <w:sz w:val="30"/>
          <w:szCs w:val="30"/>
        </w:rPr>
        <w:t>2</w:t>
      </w:r>
      <w:r w:rsidR="00A27BDF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116F0A">
        <w:rPr>
          <w:rFonts w:ascii="Times New Roman" w:hAnsi="Times New Roman" w:cs="Times New Roman"/>
          <w:b/>
          <w:sz w:val="30"/>
          <w:szCs w:val="30"/>
        </w:rPr>
        <w:t>г</w:t>
      </w:r>
      <w:r w:rsidR="00A27BDF">
        <w:rPr>
          <w:rFonts w:ascii="Times New Roman" w:hAnsi="Times New Roman" w:cs="Times New Roman"/>
          <w:b/>
          <w:sz w:val="30"/>
          <w:szCs w:val="30"/>
        </w:rPr>
        <w:t>ода</w:t>
      </w:r>
      <w:r w:rsidRPr="00116F0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970A0" w:rsidRPr="00116F0A">
        <w:rPr>
          <w:rFonts w:ascii="Times New Roman" w:hAnsi="Times New Roman" w:cs="Times New Roman"/>
          <w:sz w:val="30"/>
          <w:szCs w:val="30"/>
        </w:rPr>
        <w:t>в</w:t>
      </w:r>
      <w:r w:rsidR="00A27BDF">
        <w:rPr>
          <w:rFonts w:ascii="Times New Roman" w:hAnsi="Times New Roman" w:cs="Times New Roman"/>
          <w:sz w:val="30"/>
          <w:szCs w:val="30"/>
        </w:rPr>
        <w:t xml:space="preserve"> </w:t>
      </w:r>
      <w:r w:rsidR="009970A0" w:rsidRPr="00116F0A">
        <w:rPr>
          <w:rFonts w:ascii="Times New Roman" w:hAnsi="Times New Roman" w:cs="Times New Roman"/>
          <w:sz w:val="30"/>
          <w:szCs w:val="30"/>
        </w:rPr>
        <w:t xml:space="preserve">научно-практической конференции </w:t>
      </w:r>
      <w:r w:rsidR="00A27BDF">
        <w:rPr>
          <w:rFonts w:ascii="Times New Roman" w:hAnsi="Times New Roman" w:cs="Times New Roman"/>
          <w:sz w:val="30"/>
          <w:szCs w:val="30"/>
        </w:rPr>
        <w:t xml:space="preserve">(далее – конференция) </w:t>
      </w:r>
      <w:r w:rsidR="009970A0" w:rsidRPr="00116F0A">
        <w:rPr>
          <w:rFonts w:ascii="Times New Roman" w:hAnsi="Times New Roman" w:cs="Times New Roman"/>
          <w:sz w:val="30"/>
          <w:szCs w:val="30"/>
        </w:rPr>
        <w:t>с</w:t>
      </w:r>
      <w:r w:rsidR="00116F0A">
        <w:rPr>
          <w:rFonts w:ascii="Times New Roman" w:hAnsi="Times New Roman" w:cs="Times New Roman"/>
          <w:sz w:val="30"/>
          <w:szCs w:val="30"/>
        </w:rPr>
        <w:t> </w:t>
      </w:r>
      <w:r w:rsidR="009970A0" w:rsidRPr="00116F0A">
        <w:rPr>
          <w:rFonts w:ascii="Times New Roman" w:hAnsi="Times New Roman" w:cs="Times New Roman"/>
          <w:sz w:val="30"/>
          <w:szCs w:val="30"/>
        </w:rPr>
        <w:t xml:space="preserve">международным участием </w:t>
      </w:r>
      <w:r w:rsidRPr="00116F0A">
        <w:rPr>
          <w:rFonts w:ascii="Times New Roman" w:hAnsi="Times New Roman" w:cs="Times New Roman"/>
          <w:b/>
          <w:sz w:val="30"/>
          <w:szCs w:val="30"/>
          <w:lang w:val="be-BY"/>
        </w:rPr>
        <w:t>«</w:t>
      </w:r>
      <w:r w:rsidRPr="00116F0A">
        <w:rPr>
          <w:rFonts w:ascii="Times New Roman" w:hAnsi="Times New Roman" w:cs="Times New Roman"/>
          <w:b/>
          <w:sz w:val="30"/>
          <w:szCs w:val="30"/>
        </w:rPr>
        <w:t>Организация проектной и исследовательской деятельности учащихся»</w:t>
      </w:r>
      <w:r w:rsidRPr="00116F0A">
        <w:rPr>
          <w:rFonts w:ascii="Times New Roman" w:hAnsi="Times New Roman" w:cs="Times New Roman"/>
          <w:sz w:val="30"/>
          <w:szCs w:val="30"/>
        </w:rPr>
        <w:t xml:space="preserve"> </w:t>
      </w:r>
      <w:r w:rsidR="001F37D5">
        <w:rPr>
          <w:rFonts w:ascii="Times New Roman" w:hAnsi="Times New Roman" w:cs="Times New Roman"/>
          <w:sz w:val="30"/>
          <w:szCs w:val="30"/>
        </w:rPr>
        <w:t>(ц</w:t>
      </w:r>
      <w:r w:rsidR="001F37D5" w:rsidRPr="001F37D5">
        <w:rPr>
          <w:rFonts w:ascii="Times New Roman" w:hAnsi="Times New Roman" w:cs="Times New Roman"/>
          <w:sz w:val="30"/>
          <w:szCs w:val="30"/>
        </w:rPr>
        <w:t>ентральная тема конференции: «Метод проектов и исследования как</w:t>
      </w:r>
      <w:r w:rsidR="001F37D5" w:rsidRPr="001F37D5">
        <w:rPr>
          <w:rFonts w:ascii="Times New Roman" w:hAnsi="Times New Roman" w:cs="Times New Roman"/>
          <w:sz w:val="30"/>
          <w:szCs w:val="30"/>
        </w:rPr>
        <w:br/>
        <w:t>интерактивный путь взаимодействия с окружающим социокультурным</w:t>
      </w:r>
      <w:r w:rsidR="001F37D5" w:rsidRPr="001F37D5">
        <w:rPr>
          <w:rFonts w:ascii="Times New Roman" w:hAnsi="Times New Roman" w:cs="Times New Roman"/>
          <w:sz w:val="30"/>
          <w:szCs w:val="30"/>
        </w:rPr>
        <w:br/>
        <w:t>пространством»</w:t>
      </w:r>
      <w:r w:rsidR="001F37D5">
        <w:rPr>
          <w:rFonts w:ascii="Times New Roman" w:hAnsi="Times New Roman" w:cs="Times New Roman"/>
          <w:sz w:val="30"/>
          <w:szCs w:val="30"/>
        </w:rPr>
        <w:t>)</w:t>
      </w:r>
      <w:r w:rsidR="001F37D5" w:rsidRPr="001F37D5">
        <w:rPr>
          <w:rFonts w:ascii="Times New Roman" w:hAnsi="Times New Roman" w:cs="Times New Roman"/>
          <w:sz w:val="30"/>
          <w:szCs w:val="30"/>
        </w:rPr>
        <w:t xml:space="preserve"> </w:t>
      </w:r>
      <w:r w:rsidRPr="00116F0A">
        <w:rPr>
          <w:rFonts w:ascii="Times New Roman" w:hAnsi="Times New Roman" w:cs="Times New Roman"/>
          <w:sz w:val="30"/>
          <w:szCs w:val="30"/>
        </w:rPr>
        <w:t xml:space="preserve">с использованием дистанционных (информационно-коммуникационных) технологий взаимодействия. </w:t>
      </w:r>
    </w:p>
    <w:p w14:paraId="472C3A05" w14:textId="071515F8" w:rsidR="00A27BDF" w:rsidRPr="00A27BDF" w:rsidRDefault="00A27BDF" w:rsidP="00A27B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Цель конференции: </w:t>
      </w:r>
      <w:r w:rsidRPr="00A27BDF">
        <w:rPr>
          <w:rFonts w:ascii="Times New Roman" w:hAnsi="Times New Roman" w:cs="Times New Roman"/>
          <w:sz w:val="30"/>
          <w:szCs w:val="30"/>
        </w:rPr>
        <w:t xml:space="preserve">выявление и трансляция </w:t>
      </w:r>
      <w:r>
        <w:rPr>
          <w:rFonts w:ascii="Times New Roman" w:hAnsi="Times New Roman" w:cs="Times New Roman"/>
          <w:sz w:val="30"/>
          <w:szCs w:val="30"/>
        </w:rPr>
        <w:t xml:space="preserve">эффективных проектных и исследовательских практик </w:t>
      </w:r>
      <w:r w:rsidR="00A37227">
        <w:rPr>
          <w:rFonts w:ascii="Times New Roman" w:hAnsi="Times New Roman" w:cs="Times New Roman"/>
          <w:sz w:val="30"/>
          <w:szCs w:val="30"/>
        </w:rPr>
        <w:t>педагогических работников и </w:t>
      </w:r>
      <w:r>
        <w:rPr>
          <w:rFonts w:ascii="Times New Roman" w:hAnsi="Times New Roman" w:cs="Times New Roman"/>
          <w:sz w:val="30"/>
          <w:szCs w:val="30"/>
        </w:rPr>
        <w:t>учреждений образования</w:t>
      </w:r>
      <w:r w:rsidR="00A37227">
        <w:rPr>
          <w:rFonts w:ascii="Times New Roman" w:hAnsi="Times New Roman" w:cs="Times New Roman"/>
          <w:sz w:val="30"/>
          <w:szCs w:val="30"/>
        </w:rPr>
        <w:t>.</w:t>
      </w:r>
    </w:p>
    <w:p w14:paraId="27C2BC9D" w14:textId="59164A46" w:rsidR="00AA7BDC" w:rsidRPr="00116F0A" w:rsidRDefault="00AA7BDC" w:rsidP="00AA7BDC">
      <w:pPr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16F0A">
        <w:rPr>
          <w:rFonts w:ascii="Times New Roman" w:hAnsi="Times New Roman" w:cs="Times New Roman"/>
          <w:b/>
          <w:sz w:val="30"/>
          <w:szCs w:val="30"/>
        </w:rPr>
        <w:t>Направления работы конференции:</w:t>
      </w:r>
    </w:p>
    <w:p w14:paraId="15DC4B7E" w14:textId="77777777" w:rsidR="00013577" w:rsidRPr="00013577" w:rsidRDefault="00013577" w:rsidP="0001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577">
        <w:rPr>
          <w:rFonts w:ascii="Times New Roman" w:hAnsi="Times New Roman" w:cs="Times New Roman"/>
          <w:sz w:val="30"/>
          <w:szCs w:val="30"/>
        </w:rPr>
        <w:t>Исследовательское и проектное обучение в развитии ключевых компетенций XXI века.</w:t>
      </w:r>
    </w:p>
    <w:p w14:paraId="3F48EACE" w14:textId="58FF3F1F" w:rsidR="00013577" w:rsidRPr="00013577" w:rsidRDefault="00013577" w:rsidP="0001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577">
        <w:rPr>
          <w:rFonts w:ascii="Times New Roman" w:hAnsi="Times New Roman" w:cs="Times New Roman"/>
          <w:sz w:val="30"/>
          <w:szCs w:val="30"/>
        </w:rPr>
        <w:t>Эффективные методы и приемы вовлечения учащихся в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13577">
        <w:rPr>
          <w:rFonts w:ascii="Times New Roman" w:hAnsi="Times New Roman" w:cs="Times New Roman"/>
          <w:sz w:val="30"/>
          <w:szCs w:val="30"/>
        </w:rPr>
        <w:t>исследовательскую и проектную деятельность.</w:t>
      </w:r>
    </w:p>
    <w:p w14:paraId="6B64A5FE" w14:textId="739F1430" w:rsidR="00013577" w:rsidRPr="00013577" w:rsidRDefault="00013577" w:rsidP="0001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577">
        <w:rPr>
          <w:rFonts w:ascii="Times New Roman" w:hAnsi="Times New Roman" w:cs="Times New Roman"/>
          <w:sz w:val="30"/>
          <w:szCs w:val="30"/>
        </w:rPr>
        <w:t>Междисциплинарные исследования и проекты учащихся: традиции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13577">
        <w:rPr>
          <w:rFonts w:ascii="Times New Roman" w:hAnsi="Times New Roman" w:cs="Times New Roman"/>
          <w:sz w:val="30"/>
          <w:szCs w:val="30"/>
        </w:rPr>
        <w:t>инновации.</w:t>
      </w:r>
    </w:p>
    <w:p w14:paraId="0F40F437" w14:textId="198E8CE2" w:rsidR="00013577" w:rsidRPr="003C08B1" w:rsidRDefault="00013577" w:rsidP="0001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577">
        <w:rPr>
          <w:rFonts w:ascii="Times New Roman" w:hAnsi="Times New Roman" w:cs="Times New Roman"/>
          <w:sz w:val="30"/>
          <w:szCs w:val="30"/>
        </w:rPr>
        <w:t>Научные общества как действенный способ развития метапредметных компетенций учащихся</w:t>
      </w:r>
      <w:r w:rsidR="003C08B1">
        <w:rPr>
          <w:rFonts w:ascii="Times New Roman" w:hAnsi="Times New Roman" w:cs="Times New Roman"/>
          <w:sz w:val="30"/>
          <w:szCs w:val="30"/>
        </w:rPr>
        <w:t>.</w:t>
      </w:r>
    </w:p>
    <w:p w14:paraId="49E5AE08" w14:textId="4B0820CE" w:rsidR="00013577" w:rsidRPr="00013577" w:rsidRDefault="00013577" w:rsidP="0001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577">
        <w:rPr>
          <w:rFonts w:ascii="Times New Roman" w:hAnsi="Times New Roman" w:cs="Times New Roman"/>
          <w:sz w:val="30"/>
          <w:szCs w:val="30"/>
        </w:rPr>
        <w:t>STEM-подход как инструмент трансформации современного образования.</w:t>
      </w:r>
    </w:p>
    <w:p w14:paraId="0B5250C3" w14:textId="136988FD" w:rsidR="00013577" w:rsidRPr="00013577" w:rsidRDefault="00013577" w:rsidP="0001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577">
        <w:rPr>
          <w:rFonts w:ascii="Times New Roman" w:hAnsi="Times New Roman" w:cs="Times New Roman"/>
          <w:sz w:val="30"/>
          <w:szCs w:val="30"/>
        </w:rPr>
        <w:t>Психолого-педагогическое сопровождение проектной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13577">
        <w:rPr>
          <w:rFonts w:ascii="Times New Roman" w:hAnsi="Times New Roman" w:cs="Times New Roman"/>
          <w:sz w:val="30"/>
          <w:szCs w:val="30"/>
        </w:rPr>
        <w:t>исследовательской деятельности учащихся.</w:t>
      </w:r>
    </w:p>
    <w:p w14:paraId="33195740" w14:textId="403F56E0" w:rsidR="00013577" w:rsidRPr="00013577" w:rsidRDefault="00013577" w:rsidP="000135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13577">
        <w:rPr>
          <w:rFonts w:ascii="Times New Roman" w:hAnsi="Times New Roman" w:cs="Times New Roman"/>
          <w:sz w:val="30"/>
          <w:szCs w:val="30"/>
        </w:rPr>
        <w:t xml:space="preserve">Историческая память как нравственно-патриотический фундамент культурно-образовательного пространства: проектные </w:t>
      </w:r>
      <w:r w:rsidR="00A37227">
        <w:rPr>
          <w:rFonts w:ascii="Times New Roman" w:hAnsi="Times New Roman" w:cs="Times New Roman"/>
          <w:sz w:val="30"/>
          <w:szCs w:val="30"/>
        </w:rPr>
        <w:t>и </w:t>
      </w:r>
      <w:r w:rsidRPr="00013577">
        <w:rPr>
          <w:rFonts w:ascii="Times New Roman" w:hAnsi="Times New Roman" w:cs="Times New Roman"/>
          <w:sz w:val="30"/>
          <w:szCs w:val="30"/>
        </w:rPr>
        <w:t>исследовательские практики</w:t>
      </w:r>
      <w:r w:rsidR="00A37227">
        <w:rPr>
          <w:rFonts w:ascii="Times New Roman" w:hAnsi="Times New Roman" w:cs="Times New Roman"/>
          <w:sz w:val="30"/>
          <w:szCs w:val="30"/>
        </w:rPr>
        <w:t>.</w:t>
      </w:r>
    </w:p>
    <w:p w14:paraId="40FF507B" w14:textId="09A25165" w:rsidR="00A30C06" w:rsidRPr="00116F0A" w:rsidRDefault="00A30C06" w:rsidP="00013577">
      <w:pPr>
        <w:spacing w:after="0" w:line="240" w:lineRule="auto"/>
        <w:ind w:firstLine="708"/>
        <w:rPr>
          <w:rFonts w:ascii="Times New Roman" w:hAnsi="Times New Roman" w:cs="Times New Roman"/>
          <w:b/>
          <w:sz w:val="30"/>
          <w:szCs w:val="30"/>
        </w:rPr>
      </w:pPr>
      <w:r w:rsidRPr="00116F0A">
        <w:rPr>
          <w:rFonts w:ascii="Times New Roman" w:hAnsi="Times New Roman" w:cs="Times New Roman"/>
          <w:b/>
          <w:sz w:val="30"/>
          <w:szCs w:val="30"/>
        </w:rPr>
        <w:t>Формы участия</w:t>
      </w:r>
      <w:r w:rsidR="00555368" w:rsidRPr="00116F0A">
        <w:rPr>
          <w:b/>
          <w:sz w:val="30"/>
          <w:szCs w:val="30"/>
        </w:rPr>
        <w:t xml:space="preserve"> </w:t>
      </w:r>
      <w:r w:rsidR="00555368" w:rsidRPr="00116F0A">
        <w:rPr>
          <w:rStyle w:val="FontStyle12"/>
          <w:b/>
          <w:sz w:val="30"/>
          <w:szCs w:val="30"/>
        </w:rPr>
        <w:t>в конференции</w:t>
      </w:r>
      <w:r w:rsidRPr="00116F0A">
        <w:rPr>
          <w:rFonts w:ascii="Times New Roman" w:hAnsi="Times New Roman" w:cs="Times New Roman"/>
          <w:b/>
          <w:sz w:val="30"/>
          <w:szCs w:val="30"/>
        </w:rPr>
        <w:t>:</w:t>
      </w:r>
    </w:p>
    <w:p w14:paraId="1DBF5A8C" w14:textId="619F328D" w:rsidR="004F05AF" w:rsidRPr="00116F0A" w:rsidRDefault="004F05AF" w:rsidP="00A27BDF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sz w:val="30"/>
          <w:szCs w:val="30"/>
        </w:rPr>
      </w:pPr>
      <w:r w:rsidRPr="00116F0A">
        <w:rPr>
          <w:rFonts w:ascii="Times New Roman" w:hAnsi="Times New Roman" w:cs="Times New Roman"/>
          <w:sz w:val="30"/>
          <w:szCs w:val="30"/>
        </w:rPr>
        <w:t xml:space="preserve">дистанционно с докладом на заседании </w:t>
      </w:r>
      <w:r w:rsidR="00665C8B">
        <w:rPr>
          <w:rFonts w:ascii="Times New Roman" w:hAnsi="Times New Roman" w:cs="Times New Roman"/>
          <w:sz w:val="30"/>
          <w:szCs w:val="30"/>
        </w:rPr>
        <w:t>диалоговой площадки</w:t>
      </w:r>
      <w:r w:rsidRPr="00116F0A">
        <w:rPr>
          <w:rFonts w:ascii="Times New Roman" w:hAnsi="Times New Roman" w:cs="Times New Roman"/>
          <w:sz w:val="30"/>
          <w:szCs w:val="30"/>
        </w:rPr>
        <w:t>;</w:t>
      </w:r>
    </w:p>
    <w:p w14:paraId="51017ADC" w14:textId="77777777" w:rsidR="004F05AF" w:rsidRPr="00116F0A" w:rsidRDefault="004F05AF" w:rsidP="00A27BDF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i/>
          <w:sz w:val="30"/>
          <w:szCs w:val="30"/>
        </w:rPr>
      </w:pPr>
      <w:r w:rsidRPr="00116F0A">
        <w:rPr>
          <w:rFonts w:ascii="Times New Roman" w:hAnsi="Times New Roman" w:cs="Times New Roman"/>
          <w:sz w:val="30"/>
          <w:szCs w:val="30"/>
        </w:rPr>
        <w:t xml:space="preserve">заочно </w:t>
      </w:r>
      <w:r w:rsidRPr="00116F0A">
        <w:rPr>
          <w:rFonts w:ascii="Times New Roman" w:hAnsi="Times New Roman" w:cs="Times New Roman"/>
          <w:i/>
          <w:sz w:val="30"/>
          <w:szCs w:val="30"/>
        </w:rPr>
        <w:t>(только предоставление тезисов для публикации);</w:t>
      </w:r>
    </w:p>
    <w:p w14:paraId="40D32722" w14:textId="138DEB42" w:rsidR="004F05AF" w:rsidRPr="00116F0A" w:rsidRDefault="004F05AF" w:rsidP="00A27BDF">
      <w:pPr>
        <w:pStyle w:val="a4"/>
        <w:tabs>
          <w:tab w:val="left" w:pos="993"/>
        </w:tabs>
        <w:ind w:left="709"/>
        <w:rPr>
          <w:rFonts w:ascii="Times New Roman" w:hAnsi="Times New Roman" w:cs="Times New Roman"/>
          <w:i/>
          <w:sz w:val="30"/>
          <w:szCs w:val="30"/>
        </w:rPr>
      </w:pPr>
      <w:r w:rsidRPr="00116F0A">
        <w:rPr>
          <w:rFonts w:ascii="Times New Roman" w:hAnsi="Times New Roman" w:cs="Times New Roman"/>
          <w:sz w:val="30"/>
          <w:szCs w:val="30"/>
        </w:rPr>
        <w:t xml:space="preserve">дистанционно без доклада </w:t>
      </w:r>
      <w:r w:rsidRPr="00116F0A">
        <w:rPr>
          <w:rFonts w:ascii="Times New Roman" w:hAnsi="Times New Roman" w:cs="Times New Roman"/>
          <w:i/>
          <w:sz w:val="30"/>
          <w:szCs w:val="30"/>
        </w:rPr>
        <w:t>(слушатель</w:t>
      </w:r>
      <w:r w:rsidR="00DF47C5">
        <w:rPr>
          <w:rFonts w:ascii="Times New Roman" w:hAnsi="Times New Roman" w:cs="Times New Roman"/>
          <w:i/>
          <w:sz w:val="30"/>
          <w:szCs w:val="30"/>
        </w:rPr>
        <w:t xml:space="preserve"> мероприятий конференции</w:t>
      </w:r>
      <w:r w:rsidRPr="00116F0A">
        <w:rPr>
          <w:rFonts w:ascii="Times New Roman" w:hAnsi="Times New Roman" w:cs="Times New Roman"/>
          <w:i/>
          <w:sz w:val="30"/>
          <w:szCs w:val="30"/>
        </w:rPr>
        <w:t>).</w:t>
      </w:r>
    </w:p>
    <w:p w14:paraId="791C4782" w14:textId="60CB957F" w:rsidR="00A27BDF" w:rsidRPr="00A27BDF" w:rsidRDefault="00A27BDF" w:rsidP="004F05AF">
      <w:pPr>
        <w:spacing w:after="0" w:line="259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A27BDF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Приглашаем к участию в конференции:</w:t>
      </w:r>
    </w:p>
    <w:p w14:paraId="0D5FBAF0" w14:textId="6EC253EC" w:rsidR="00A27BDF" w:rsidRDefault="007155B5" w:rsidP="004F05AF">
      <w:pPr>
        <w:spacing w:after="0" w:line="259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педагогических работников учреждений образования для трансляции проектных / исследовательских практик;</w:t>
      </w:r>
    </w:p>
    <w:p w14:paraId="301A76B4" w14:textId="270B3015" w:rsidR="007155B5" w:rsidRDefault="007155B5" w:rsidP="004F05AF">
      <w:pPr>
        <w:spacing w:after="0" w:line="259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педагогических работников, организующих работу научных общес</w:t>
      </w:r>
      <w:r w:rsidR="00031B2F">
        <w:rPr>
          <w:rFonts w:ascii="Times New Roman" w:eastAsia="Calibri" w:hAnsi="Times New Roman" w:cs="Times New Roman"/>
          <w:sz w:val="30"/>
          <w:szCs w:val="30"/>
        </w:rPr>
        <w:t>тв учащихся;</w:t>
      </w:r>
    </w:p>
    <w:p w14:paraId="378E89EF" w14:textId="0E76AD07" w:rsidR="00A27BDF" w:rsidRDefault="00031B2F" w:rsidP="00031B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педагогических работников, реализующих </w:t>
      </w:r>
      <w:r w:rsidRPr="00031B2F">
        <w:rPr>
          <w:rFonts w:ascii="Times New Roman" w:eastAsia="Calibri" w:hAnsi="Times New Roman" w:cs="Times New Roman"/>
          <w:sz w:val="30"/>
          <w:szCs w:val="30"/>
        </w:rPr>
        <w:t>STEM-подход в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031B2F">
        <w:rPr>
          <w:rFonts w:ascii="Times New Roman" w:eastAsia="Calibri" w:hAnsi="Times New Roman" w:cs="Times New Roman"/>
          <w:sz w:val="30"/>
          <w:szCs w:val="30"/>
        </w:rPr>
        <w:t>образовании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79D88D67" w14:textId="243F1A88" w:rsidR="00031B2F" w:rsidRDefault="00031B2F" w:rsidP="00031B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психологов, осуществляющих сопровождение проектной / исследовательской деятельности учащихся в учреждении образования;</w:t>
      </w:r>
    </w:p>
    <w:p w14:paraId="23E9AA2D" w14:textId="7DA48F23" w:rsidR="00031B2F" w:rsidRDefault="00031B2F" w:rsidP="00031B2F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всех заинтересованных, интересующихся и увлеченных проектной / исследовательской деятельностью.</w:t>
      </w:r>
    </w:p>
    <w:p w14:paraId="107B0ED1" w14:textId="77777777" w:rsidR="00126454" w:rsidRDefault="00126454" w:rsidP="00126454">
      <w:pPr>
        <w:spacing w:after="0" w:line="259" w:lineRule="auto"/>
        <w:ind w:firstLine="709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31B2F">
        <w:rPr>
          <w:rFonts w:ascii="Times New Roman" w:eastAsia="Calibri" w:hAnsi="Times New Roman" w:cs="Times New Roman"/>
          <w:b/>
          <w:bCs/>
          <w:sz w:val="30"/>
          <w:szCs w:val="30"/>
        </w:rPr>
        <w:t>Формы работы и взаимодействия участников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 конференции</w:t>
      </w:r>
      <w:r w:rsidRPr="00031B2F">
        <w:rPr>
          <w:rFonts w:ascii="Times New Roman" w:eastAsia="Calibri" w:hAnsi="Times New Roman" w:cs="Times New Roman"/>
          <w:b/>
          <w:bCs/>
          <w:sz w:val="30"/>
          <w:szCs w:val="30"/>
        </w:rPr>
        <w:t>:</w:t>
      </w:r>
    </w:p>
    <w:p w14:paraId="5BF41196" w14:textId="77777777" w:rsidR="00126454" w:rsidRPr="00665C8B" w:rsidRDefault="00126454" w:rsidP="0012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5C8B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Пленарное заседание, </w:t>
      </w:r>
      <w:r w:rsidRPr="00665C8B">
        <w:rPr>
          <w:rFonts w:ascii="Times New Roman" w:eastAsia="Calibri" w:hAnsi="Times New Roman" w:cs="Times New Roman"/>
          <w:sz w:val="30"/>
          <w:szCs w:val="30"/>
        </w:rPr>
        <w:t>включающее выступления по вопросам организации проектной и и</w:t>
      </w:r>
      <w:r>
        <w:rPr>
          <w:rFonts w:ascii="Times New Roman" w:eastAsia="Calibri" w:hAnsi="Times New Roman" w:cs="Times New Roman"/>
          <w:sz w:val="30"/>
          <w:szCs w:val="30"/>
        </w:rPr>
        <w:t>сследовательской деятельности в </w:t>
      </w:r>
      <w:r w:rsidRPr="00665C8B">
        <w:rPr>
          <w:rFonts w:ascii="Times New Roman" w:eastAsia="Calibri" w:hAnsi="Times New Roman" w:cs="Times New Roman"/>
          <w:sz w:val="30"/>
          <w:szCs w:val="30"/>
        </w:rPr>
        <w:t>учреждениях образования Республики Беларусь и других стран СНГ;</w:t>
      </w:r>
    </w:p>
    <w:p w14:paraId="3D538108" w14:textId="77777777" w:rsidR="00126454" w:rsidRPr="00665C8B" w:rsidRDefault="00126454" w:rsidP="001264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65C8B">
        <w:rPr>
          <w:rFonts w:ascii="Times New Roman" w:eastAsia="Calibri" w:hAnsi="Times New Roman" w:cs="Times New Roman"/>
          <w:i/>
          <w:iCs/>
          <w:sz w:val="30"/>
          <w:szCs w:val="30"/>
        </w:rPr>
        <w:t>Диалоговые площадки,</w:t>
      </w:r>
      <w:r w:rsidRPr="00665C8B">
        <w:rPr>
          <w:rFonts w:ascii="Times New Roman" w:eastAsia="Calibri" w:hAnsi="Times New Roman" w:cs="Times New Roman"/>
          <w:sz w:val="30"/>
          <w:szCs w:val="30"/>
        </w:rPr>
        <w:t xml:space="preserve"> п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освященные обсуждению вопросов </w:t>
      </w:r>
      <w:r w:rsidRPr="00665C8B">
        <w:rPr>
          <w:rFonts w:ascii="Times New Roman" w:eastAsia="Calibri" w:hAnsi="Times New Roman" w:cs="Times New Roman"/>
          <w:sz w:val="30"/>
          <w:szCs w:val="30"/>
        </w:rPr>
        <w:t>вовлечения и сопр</w:t>
      </w:r>
      <w:r>
        <w:rPr>
          <w:rFonts w:ascii="Times New Roman" w:eastAsia="Calibri" w:hAnsi="Times New Roman" w:cs="Times New Roman"/>
          <w:sz w:val="30"/>
          <w:szCs w:val="30"/>
        </w:rPr>
        <w:t xml:space="preserve">овождения учащихся в проектной </w:t>
      </w:r>
      <w:r w:rsidRPr="00A37227">
        <w:rPr>
          <w:rFonts w:ascii="Times New Roman" w:eastAsia="Calibri" w:hAnsi="Times New Roman" w:cs="Times New Roman"/>
          <w:sz w:val="30"/>
          <w:szCs w:val="30"/>
        </w:rPr>
        <w:t>и исследовательской</w:t>
      </w:r>
      <w:r w:rsidRPr="00665C8B">
        <w:rPr>
          <w:rFonts w:ascii="Times New Roman" w:eastAsia="Calibri" w:hAnsi="Times New Roman" w:cs="Times New Roman"/>
          <w:sz w:val="30"/>
          <w:szCs w:val="30"/>
        </w:rPr>
        <w:t xml:space="preserve"> деятельности;</w:t>
      </w:r>
    </w:p>
    <w:p w14:paraId="4DB6E973" w14:textId="77777777" w:rsidR="00126454" w:rsidRDefault="00126454" w:rsidP="00126454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7227">
        <w:rPr>
          <w:rFonts w:ascii="Times New Roman" w:eastAsia="Calibri" w:hAnsi="Times New Roman" w:cs="Times New Roman"/>
          <w:i/>
          <w:iCs/>
          <w:sz w:val="30"/>
          <w:szCs w:val="30"/>
        </w:rPr>
        <w:t>Фестиваль</w:t>
      </w:r>
      <w:r w:rsidRPr="00665C8B">
        <w:rPr>
          <w:rFonts w:ascii="Times New Roman" w:eastAsia="Calibri" w:hAnsi="Times New Roman" w:cs="Times New Roman"/>
          <w:i/>
          <w:iCs/>
          <w:sz w:val="30"/>
          <w:szCs w:val="30"/>
        </w:rPr>
        <w:t xml:space="preserve"> проектных / исследовательских практик</w:t>
      </w:r>
      <w:r w:rsidRPr="00665C8B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>
        <w:rPr>
          <w:rFonts w:ascii="Times New Roman" w:eastAsia="Calibri" w:hAnsi="Times New Roman" w:cs="Times New Roman"/>
          <w:sz w:val="30"/>
          <w:szCs w:val="30"/>
        </w:rPr>
        <w:t xml:space="preserve">на котором </w:t>
      </w:r>
      <w:r w:rsidRPr="00665C8B">
        <w:rPr>
          <w:rFonts w:ascii="Times New Roman" w:eastAsia="Calibri" w:hAnsi="Times New Roman" w:cs="Times New Roman"/>
          <w:sz w:val="30"/>
          <w:szCs w:val="30"/>
        </w:rPr>
        <w:t>презентую</w:t>
      </w:r>
      <w:r>
        <w:rPr>
          <w:rFonts w:ascii="Times New Roman" w:eastAsia="Calibri" w:hAnsi="Times New Roman" w:cs="Times New Roman"/>
          <w:sz w:val="30"/>
          <w:szCs w:val="30"/>
        </w:rPr>
        <w:t>тся</w:t>
      </w:r>
      <w:r w:rsidRPr="00665C8B">
        <w:rPr>
          <w:rFonts w:ascii="Times New Roman" w:eastAsia="Calibri" w:hAnsi="Times New Roman" w:cs="Times New Roman"/>
          <w:sz w:val="30"/>
          <w:szCs w:val="30"/>
        </w:rPr>
        <w:t xml:space="preserve"> эффективные методы и приемы работы </w:t>
      </w:r>
      <w:r>
        <w:rPr>
          <w:rFonts w:ascii="Times New Roman" w:eastAsia="Calibri" w:hAnsi="Times New Roman" w:cs="Times New Roman"/>
          <w:sz w:val="30"/>
          <w:szCs w:val="30"/>
        </w:rPr>
        <w:t xml:space="preserve">педагога </w:t>
      </w:r>
      <w:r w:rsidRPr="00665C8B">
        <w:rPr>
          <w:rFonts w:ascii="Times New Roman" w:eastAsia="Calibri" w:hAnsi="Times New Roman" w:cs="Times New Roman"/>
          <w:sz w:val="30"/>
          <w:szCs w:val="30"/>
        </w:rPr>
        <w:t>с</w:t>
      </w:r>
      <w:r>
        <w:rPr>
          <w:rFonts w:ascii="Times New Roman" w:eastAsia="Calibri" w:hAnsi="Times New Roman" w:cs="Times New Roman"/>
          <w:sz w:val="30"/>
          <w:szCs w:val="30"/>
        </w:rPr>
        <w:t> учащимися, передовой опыт проведения исследований и реализации проектов в учреждениях образования.</w:t>
      </w:r>
    </w:p>
    <w:p w14:paraId="7F911BB0" w14:textId="1132320D" w:rsidR="004F05AF" w:rsidRPr="004F05AF" w:rsidRDefault="004F05AF" w:rsidP="00126454">
      <w:pPr>
        <w:spacing w:after="0" w:line="259" w:lineRule="auto"/>
        <w:ind w:firstLine="709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>Для участия в конференции необходимо</w:t>
      </w:r>
      <w:r w:rsidR="005836CC" w:rsidRPr="00116F0A">
        <w:rPr>
          <w:rFonts w:ascii="Times New Roman" w:eastAsia="Calibri" w:hAnsi="Times New Roman" w:cs="Times New Roman"/>
          <w:sz w:val="30"/>
          <w:szCs w:val="30"/>
        </w:rPr>
        <w:t>:</w:t>
      </w:r>
    </w:p>
    <w:p w14:paraId="7CE0350E" w14:textId="287FAFD4" w:rsidR="004F05AF" w:rsidRPr="004F05AF" w:rsidRDefault="004F05AF" w:rsidP="004F0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 xml:space="preserve">1. Оплатить организационный взнос в размере </w:t>
      </w:r>
      <w:r w:rsidRPr="004F05AF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="00013577">
        <w:rPr>
          <w:rFonts w:ascii="Times New Roman" w:eastAsia="Calibri" w:hAnsi="Times New Roman" w:cs="Times New Roman"/>
          <w:b/>
          <w:sz w:val="30"/>
          <w:szCs w:val="30"/>
        </w:rPr>
        <w:t>9</w:t>
      </w:r>
      <w:r w:rsidRPr="004F05AF">
        <w:rPr>
          <w:rFonts w:ascii="Times New Roman" w:eastAsia="Calibri" w:hAnsi="Times New Roman" w:cs="Times New Roman"/>
          <w:b/>
          <w:sz w:val="30"/>
          <w:szCs w:val="30"/>
        </w:rPr>
        <w:t>,</w:t>
      </w:r>
      <w:r w:rsidR="00013577">
        <w:rPr>
          <w:rFonts w:ascii="Times New Roman" w:eastAsia="Calibri" w:hAnsi="Times New Roman" w:cs="Times New Roman"/>
          <w:b/>
          <w:sz w:val="30"/>
          <w:szCs w:val="30"/>
        </w:rPr>
        <w:t>97</w:t>
      </w:r>
      <w:r w:rsidRPr="004F05AF">
        <w:rPr>
          <w:rFonts w:ascii="Times New Roman" w:eastAsia="Calibri" w:hAnsi="Times New Roman" w:cs="Times New Roman"/>
          <w:b/>
          <w:sz w:val="30"/>
          <w:szCs w:val="30"/>
        </w:rPr>
        <w:t xml:space="preserve"> белорусских рублей.</w:t>
      </w:r>
      <w:r w:rsidRPr="004F05AF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1C53E56C" w14:textId="77777777" w:rsidR="004557AD" w:rsidRPr="004557AD" w:rsidRDefault="004557AD" w:rsidP="00455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 xml:space="preserve">Способы оплаты организационного взноса: </w:t>
      </w:r>
    </w:p>
    <w:p w14:paraId="59952E02" w14:textId="58F49E6C" w:rsidR="004557AD" w:rsidRPr="004557AD" w:rsidRDefault="004557AD" w:rsidP="00455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  <w:u w:val="single"/>
        </w:rPr>
        <w:t>на расчетный счет института:</w:t>
      </w:r>
      <w:r w:rsidRPr="004557AD">
        <w:rPr>
          <w:rFonts w:ascii="Times New Roman" w:eastAsia="Calibri" w:hAnsi="Times New Roman" w:cs="Times New Roman"/>
          <w:i/>
          <w:sz w:val="30"/>
          <w:szCs w:val="30"/>
        </w:rPr>
        <w:t xml:space="preserve"> BY49AKBB36326327600015400000 ЦБУ №527 ОАО «АСБ «Беларусбанк», код AKBBBY2X, УНП - 101077412, ОКПО – 37396062.</w:t>
      </w:r>
    </w:p>
    <w:p w14:paraId="4B12F165" w14:textId="77777777" w:rsidR="004557AD" w:rsidRPr="004557AD" w:rsidRDefault="004557AD" w:rsidP="004557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  <w:u w:val="single"/>
        </w:rPr>
        <w:t>в системе «Расчет» (ЕРИП):</w:t>
      </w:r>
    </w:p>
    <w:p w14:paraId="30C39465" w14:textId="77777777" w:rsidR="004557AD" w:rsidRP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>1. Выбрать пункт система «Расчет» (ЕРИП).</w:t>
      </w:r>
    </w:p>
    <w:p w14:paraId="5A20C553" w14:textId="6B7021BB" w:rsidR="004557AD" w:rsidRP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 xml:space="preserve">2. Выбрать последовательно вкладки: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→ </w:t>
      </w:r>
      <w:r w:rsidRPr="004557AD">
        <w:rPr>
          <w:rFonts w:ascii="Times New Roman" w:eastAsia="Calibri" w:hAnsi="Times New Roman" w:cs="Times New Roman"/>
          <w:i/>
          <w:sz w:val="30"/>
          <w:szCs w:val="30"/>
        </w:rPr>
        <w:t>Образование и развитие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 →</w:t>
      </w:r>
      <w:r w:rsidRPr="004557AD">
        <w:rPr>
          <w:rFonts w:ascii="Times New Roman" w:eastAsia="Calibri" w:hAnsi="Times New Roman" w:cs="Times New Roman"/>
          <w:i/>
          <w:sz w:val="30"/>
          <w:szCs w:val="30"/>
        </w:rPr>
        <w:t xml:space="preserve"> Дополнительное образование и развитие </w:t>
      </w:r>
      <w:r>
        <w:rPr>
          <w:rFonts w:ascii="Times New Roman" w:eastAsia="Calibri" w:hAnsi="Times New Roman" w:cs="Times New Roman"/>
          <w:i/>
          <w:sz w:val="30"/>
          <w:szCs w:val="30"/>
        </w:rPr>
        <w:t xml:space="preserve">→ </w:t>
      </w:r>
      <w:r w:rsidRPr="004557AD">
        <w:rPr>
          <w:rFonts w:ascii="Times New Roman" w:eastAsia="Calibri" w:hAnsi="Times New Roman" w:cs="Times New Roman"/>
          <w:i/>
          <w:sz w:val="30"/>
          <w:szCs w:val="30"/>
        </w:rPr>
        <w:t xml:space="preserve">Академии, институты </w:t>
      </w:r>
      <w:r>
        <w:rPr>
          <w:rFonts w:ascii="Times New Roman" w:eastAsia="Calibri" w:hAnsi="Times New Roman" w:cs="Times New Roman"/>
          <w:i/>
          <w:sz w:val="30"/>
          <w:szCs w:val="30"/>
        </w:rPr>
        <w:t>→</w:t>
      </w:r>
      <w:r w:rsidRPr="004557AD">
        <w:rPr>
          <w:rFonts w:ascii="Times New Roman" w:eastAsia="Calibri" w:hAnsi="Times New Roman" w:cs="Times New Roman"/>
          <w:i/>
          <w:sz w:val="30"/>
          <w:szCs w:val="30"/>
        </w:rPr>
        <w:t xml:space="preserve"> Минский областной ИРО.</w:t>
      </w:r>
    </w:p>
    <w:p w14:paraId="363EEACD" w14:textId="77777777" w:rsidR="004557AD" w:rsidRP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>3. Из списка выбрать оплачиваемую услугу: прочие услуги.</w:t>
      </w:r>
    </w:p>
    <w:p w14:paraId="26C298A9" w14:textId="77777777" w:rsidR="004557AD" w:rsidRP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>4. Для оплаты оргвзноса необходимо ввести:</w:t>
      </w:r>
    </w:p>
    <w:p w14:paraId="12674B3D" w14:textId="77777777" w:rsidR="004557AD" w:rsidRP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>фамилию, имя, отчество (полностью);</w:t>
      </w:r>
    </w:p>
    <w:p w14:paraId="1FBE0D59" w14:textId="77777777" w:rsidR="004557AD" w:rsidRP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 xml:space="preserve">сумму оргвзноса – </w:t>
      </w:r>
      <w:r w:rsidRPr="00A37227">
        <w:rPr>
          <w:rFonts w:ascii="Times New Roman" w:eastAsia="Calibri" w:hAnsi="Times New Roman" w:cs="Times New Roman"/>
          <w:b/>
          <w:i/>
          <w:sz w:val="30"/>
          <w:szCs w:val="30"/>
        </w:rPr>
        <w:t>29, 97 рублей.</w:t>
      </w:r>
    </w:p>
    <w:p w14:paraId="5912CCEC" w14:textId="77777777" w:rsidR="004557AD" w:rsidRP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>5. Проверить корректность информации.</w:t>
      </w:r>
    </w:p>
    <w:p w14:paraId="3D980D04" w14:textId="41B9BA9E" w:rsidR="004557AD" w:rsidRDefault="004557AD" w:rsidP="00AA4B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" w:firstLine="1134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4557AD">
        <w:rPr>
          <w:rFonts w:ascii="Times New Roman" w:eastAsia="Calibri" w:hAnsi="Times New Roman" w:cs="Times New Roman"/>
          <w:i/>
          <w:sz w:val="30"/>
          <w:szCs w:val="30"/>
        </w:rPr>
        <w:t>6. Совершить платеж.</w:t>
      </w:r>
    </w:p>
    <w:p w14:paraId="76DC3518" w14:textId="1AAA6AF1" w:rsidR="004F05AF" w:rsidRPr="004F05AF" w:rsidRDefault="004F05AF" w:rsidP="004F0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 xml:space="preserve">2. Пройти регистрацию </w:t>
      </w:r>
      <w:r w:rsidRPr="004F05AF">
        <w:rPr>
          <w:rFonts w:ascii="Times New Roman" w:eastAsia="Calibri" w:hAnsi="Times New Roman" w:cs="Times New Roman"/>
          <w:b/>
          <w:sz w:val="30"/>
          <w:szCs w:val="30"/>
        </w:rPr>
        <w:t>до </w:t>
      </w:r>
      <w:r w:rsidR="00AA4B84">
        <w:rPr>
          <w:rFonts w:ascii="Times New Roman" w:eastAsia="Calibri" w:hAnsi="Times New Roman" w:cs="Times New Roman"/>
          <w:b/>
          <w:sz w:val="30"/>
          <w:szCs w:val="30"/>
        </w:rPr>
        <w:t>20</w:t>
      </w:r>
      <w:r w:rsidRPr="004F05AF">
        <w:rPr>
          <w:rFonts w:ascii="Times New Roman" w:eastAsia="Calibri" w:hAnsi="Times New Roman" w:cs="Times New Roman"/>
          <w:b/>
          <w:sz w:val="30"/>
          <w:szCs w:val="30"/>
        </w:rPr>
        <w:t> марта 202</w:t>
      </w:r>
      <w:r w:rsidR="000E0899">
        <w:rPr>
          <w:rFonts w:ascii="Times New Roman" w:eastAsia="Calibri" w:hAnsi="Times New Roman" w:cs="Times New Roman"/>
          <w:b/>
          <w:sz w:val="30"/>
          <w:szCs w:val="30"/>
        </w:rPr>
        <w:t>2</w:t>
      </w:r>
      <w:r w:rsidRPr="004F05AF">
        <w:rPr>
          <w:rFonts w:ascii="Times New Roman" w:eastAsia="Calibri" w:hAnsi="Times New Roman" w:cs="Times New Roman"/>
          <w:b/>
          <w:sz w:val="30"/>
          <w:szCs w:val="30"/>
        </w:rPr>
        <w:t> г</w:t>
      </w:r>
      <w:r w:rsidR="00AA4B84">
        <w:rPr>
          <w:rFonts w:ascii="Times New Roman" w:eastAsia="Calibri" w:hAnsi="Times New Roman" w:cs="Times New Roman"/>
          <w:b/>
          <w:sz w:val="30"/>
          <w:szCs w:val="30"/>
        </w:rPr>
        <w:t>ода</w:t>
      </w:r>
      <w:r w:rsidRPr="004F05AF">
        <w:rPr>
          <w:rFonts w:ascii="Times New Roman" w:eastAsia="Calibri" w:hAnsi="Times New Roman" w:cs="Times New Roman"/>
          <w:sz w:val="30"/>
          <w:szCs w:val="30"/>
        </w:rPr>
        <w:t xml:space="preserve"> по ссылке </w:t>
      </w:r>
    </w:p>
    <w:p w14:paraId="56751400" w14:textId="1307C5F8" w:rsidR="004F05AF" w:rsidRPr="001C785B" w:rsidRDefault="00417CEF" w:rsidP="00116F0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30"/>
          <w:szCs w:val="30"/>
        </w:rPr>
      </w:pPr>
      <w:hyperlink r:id="rId6" w:history="1">
        <w:r w:rsidR="001C785B" w:rsidRPr="000809A8">
          <w:rPr>
            <w:rStyle w:val="a6"/>
            <w:rFonts w:ascii="Times New Roman" w:eastAsia="Calibri" w:hAnsi="Times New Roman" w:cs="Times New Roman"/>
            <w:sz w:val="30"/>
            <w:szCs w:val="30"/>
          </w:rPr>
          <w:t>http://adm.moiro.by/regopi/</w:t>
        </w:r>
      </w:hyperlink>
      <w:r w:rsidR="001C785B" w:rsidRPr="001C785B">
        <w:t xml:space="preserve"> </w:t>
      </w:r>
    </w:p>
    <w:p w14:paraId="648D203C" w14:textId="4F876AA2" w:rsidR="00116F0A" w:rsidRDefault="001C785B" w:rsidP="004F0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b/>
          <w:noProof/>
          <w:sz w:val="30"/>
          <w:szCs w:val="30"/>
          <w:lang w:eastAsia="ru-RU"/>
        </w:rPr>
        <w:drawing>
          <wp:inline distT="0" distB="0" distL="0" distR="0" wp14:anchorId="373E5E48" wp14:editId="1463B0EF">
            <wp:extent cx="1409700" cy="140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D4D60F" w14:textId="77777777" w:rsidR="00116F0A" w:rsidRPr="004F05AF" w:rsidRDefault="00116F0A" w:rsidP="00116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>Регистрация включает:</w:t>
      </w:r>
    </w:p>
    <w:p w14:paraId="5D24A72F" w14:textId="648116A3" w:rsidR="004F05AF" w:rsidRPr="004F05AF" w:rsidRDefault="004F05AF" w:rsidP="00116F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4F05A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для участия дистанционно с докладом на заседании </w:t>
      </w:r>
      <w:r w:rsidR="0079473A">
        <w:rPr>
          <w:rFonts w:ascii="Times New Roman" w:eastAsia="Calibri" w:hAnsi="Times New Roman" w:cs="Times New Roman"/>
          <w:i/>
          <w:sz w:val="30"/>
          <w:szCs w:val="30"/>
          <w:u w:val="single"/>
        </w:rPr>
        <w:t>диалоговой площадки</w:t>
      </w:r>
      <w:r w:rsidRPr="004F05AF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либо заочно с предоставлением тезисов для публикации:</w:t>
      </w:r>
    </w:p>
    <w:p w14:paraId="622E9695" w14:textId="77777777" w:rsidR="004F05AF" w:rsidRPr="004F05AF" w:rsidRDefault="004F05AF" w:rsidP="001C785B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>предоставление персональных данных;</w:t>
      </w:r>
    </w:p>
    <w:p w14:paraId="40A9E629" w14:textId="0E81F1C1" w:rsidR="000E0899" w:rsidRDefault="004F05AF" w:rsidP="001C785B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>прикрепление тезисов</w:t>
      </w:r>
      <w:r w:rsidR="000E0899">
        <w:rPr>
          <w:rFonts w:ascii="Times New Roman" w:eastAsia="Calibri" w:hAnsi="Times New Roman" w:cs="Times New Roman"/>
          <w:sz w:val="30"/>
          <w:szCs w:val="30"/>
        </w:rPr>
        <w:t>;</w:t>
      </w:r>
    </w:p>
    <w:p w14:paraId="3053C12D" w14:textId="0FC83410" w:rsidR="004F05AF" w:rsidRPr="004F05AF" w:rsidRDefault="000E0899" w:rsidP="001C785B">
      <w:pPr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прикрепление </w:t>
      </w:r>
      <w:r w:rsidR="004F05AF" w:rsidRPr="004F05AF">
        <w:rPr>
          <w:rFonts w:ascii="Times New Roman" w:eastAsia="Calibri" w:hAnsi="Times New Roman" w:cs="Times New Roman"/>
          <w:sz w:val="30"/>
          <w:szCs w:val="30"/>
        </w:rPr>
        <w:t>отчет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4F05AF" w:rsidRPr="004F05AF">
        <w:rPr>
          <w:rFonts w:ascii="Times New Roman" w:eastAsia="Calibri" w:hAnsi="Times New Roman" w:cs="Times New Roman"/>
          <w:sz w:val="30"/>
          <w:szCs w:val="30"/>
        </w:rPr>
        <w:t xml:space="preserve"> о проверке на наличие заимствований (антиплагиат);</w:t>
      </w:r>
    </w:p>
    <w:p w14:paraId="1826962B" w14:textId="0EF79E07" w:rsidR="004F05AF" w:rsidRPr="004F05AF" w:rsidRDefault="004F05AF" w:rsidP="0079473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30"/>
        </w:rPr>
      </w:pPr>
      <w:r w:rsidRPr="004F05AF">
        <w:rPr>
          <w:rFonts w:ascii="Times New Roman" w:eastAsia="Calibri" w:hAnsi="Times New Roman" w:cs="Times New Roman"/>
          <w:i/>
          <w:sz w:val="24"/>
          <w:szCs w:val="30"/>
        </w:rPr>
        <w:t xml:space="preserve">Для проверки тезисов на оригинальность рекомендуем воспользоваться сервисом </w:t>
      </w:r>
      <w:hyperlink r:id="rId8" w:history="1">
        <w:r w:rsidRPr="001C785B">
          <w:rPr>
            <w:rFonts w:ascii="Times New Roman" w:eastAsia="Calibri" w:hAnsi="Times New Roman" w:cs="Times New Roman"/>
            <w:i/>
            <w:sz w:val="24"/>
            <w:szCs w:val="30"/>
          </w:rPr>
          <w:t>https://text.rucont.ru/</w:t>
        </w:r>
      </w:hyperlink>
      <w:r w:rsidRPr="001C785B">
        <w:rPr>
          <w:rFonts w:ascii="Times New Roman" w:eastAsia="Calibri" w:hAnsi="Times New Roman" w:cs="Times New Roman"/>
          <w:i/>
          <w:sz w:val="24"/>
          <w:szCs w:val="30"/>
        </w:rPr>
        <w:t xml:space="preserve"> или </w:t>
      </w:r>
      <w:hyperlink r:id="rId9" w:history="1">
        <w:r w:rsidRPr="001C785B">
          <w:rPr>
            <w:rFonts w:ascii="Times New Roman" w:eastAsia="Calibri" w:hAnsi="Times New Roman" w:cs="Times New Roman"/>
            <w:i/>
            <w:sz w:val="24"/>
            <w:szCs w:val="30"/>
          </w:rPr>
          <w:t>https://www.antiplagiat.ru/</w:t>
        </w:r>
      </w:hyperlink>
      <w:r w:rsidRPr="001C785B">
        <w:rPr>
          <w:rFonts w:ascii="Times New Roman" w:eastAsia="Calibri" w:hAnsi="Times New Roman" w:cs="Times New Roman"/>
          <w:i/>
          <w:sz w:val="24"/>
          <w:szCs w:val="30"/>
        </w:rPr>
        <w:t>.</w:t>
      </w:r>
      <w:r w:rsidR="0079473A">
        <w:rPr>
          <w:rFonts w:ascii="Times New Roman" w:eastAsia="Calibri" w:hAnsi="Times New Roman" w:cs="Times New Roman"/>
          <w:i/>
          <w:sz w:val="24"/>
          <w:szCs w:val="30"/>
        </w:rPr>
        <w:t xml:space="preserve"> Обращаем, внимание, что к</w:t>
      </w:r>
      <w:r w:rsidRPr="004F05AF">
        <w:rPr>
          <w:rFonts w:ascii="Times New Roman" w:eastAsia="Calibri" w:hAnsi="Times New Roman" w:cs="Times New Roman"/>
          <w:i/>
          <w:sz w:val="24"/>
          <w:szCs w:val="30"/>
        </w:rPr>
        <w:t xml:space="preserve"> публикации </w:t>
      </w:r>
      <w:r w:rsidR="00DF47C5">
        <w:rPr>
          <w:rFonts w:ascii="Times New Roman" w:eastAsia="Calibri" w:hAnsi="Times New Roman" w:cs="Times New Roman"/>
          <w:i/>
          <w:sz w:val="24"/>
          <w:szCs w:val="30"/>
        </w:rPr>
        <w:t>в </w:t>
      </w:r>
      <w:r w:rsidR="0079473A">
        <w:rPr>
          <w:rFonts w:ascii="Times New Roman" w:eastAsia="Calibri" w:hAnsi="Times New Roman" w:cs="Times New Roman"/>
          <w:i/>
          <w:sz w:val="24"/>
          <w:szCs w:val="30"/>
        </w:rPr>
        <w:t xml:space="preserve">сборнике материалов конференции </w:t>
      </w:r>
      <w:r w:rsidRPr="004F05AF">
        <w:rPr>
          <w:rFonts w:ascii="Times New Roman" w:eastAsia="Calibri" w:hAnsi="Times New Roman" w:cs="Times New Roman"/>
          <w:i/>
          <w:sz w:val="24"/>
          <w:szCs w:val="30"/>
        </w:rPr>
        <w:t xml:space="preserve">принимаются тезисы, имеющие не менее 70% оригинальности от объема тезисов. </w:t>
      </w:r>
    </w:p>
    <w:p w14:paraId="1B5BB9A7" w14:textId="77777777" w:rsidR="004F05AF" w:rsidRPr="004F05AF" w:rsidRDefault="004F05AF" w:rsidP="001C785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>прикрепление копии документа об оплате организационного взноса;</w:t>
      </w:r>
    </w:p>
    <w:p w14:paraId="28EE00D4" w14:textId="0634D70D" w:rsidR="004F05AF" w:rsidRPr="004F05AF" w:rsidRDefault="004F05AF" w:rsidP="001C785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30"/>
          <w:szCs w:val="30"/>
          <w:u w:val="single"/>
        </w:rPr>
      </w:pPr>
      <w:r w:rsidRPr="004F05AF">
        <w:rPr>
          <w:rFonts w:ascii="Times New Roman" w:eastAsia="Calibri" w:hAnsi="Times New Roman" w:cs="Times New Roman"/>
          <w:i/>
          <w:sz w:val="30"/>
          <w:szCs w:val="30"/>
          <w:u w:val="single"/>
        </w:rPr>
        <w:t>для участия дистанционно без доклада (слушатель</w:t>
      </w:r>
      <w:r w:rsidR="00DF47C5">
        <w:rPr>
          <w:rFonts w:ascii="Times New Roman" w:eastAsia="Calibri" w:hAnsi="Times New Roman" w:cs="Times New Roman"/>
          <w:i/>
          <w:sz w:val="30"/>
          <w:szCs w:val="30"/>
          <w:u w:val="single"/>
        </w:rPr>
        <w:t xml:space="preserve"> мероприятий конференции</w:t>
      </w:r>
      <w:r w:rsidRPr="004F05AF">
        <w:rPr>
          <w:rFonts w:ascii="Times New Roman" w:eastAsia="Calibri" w:hAnsi="Times New Roman" w:cs="Times New Roman"/>
          <w:i/>
          <w:sz w:val="30"/>
          <w:szCs w:val="30"/>
          <w:u w:val="single"/>
        </w:rPr>
        <w:t>):</w:t>
      </w:r>
    </w:p>
    <w:p w14:paraId="4DA29198" w14:textId="77777777" w:rsidR="004F05AF" w:rsidRPr="004F05AF" w:rsidRDefault="004F05AF" w:rsidP="001C785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709" w:firstLine="0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>предоставление персональных данных;</w:t>
      </w:r>
    </w:p>
    <w:p w14:paraId="70B8401E" w14:textId="77777777" w:rsidR="004F05AF" w:rsidRPr="004F05AF" w:rsidRDefault="004F05AF" w:rsidP="001C785B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F05AF">
        <w:rPr>
          <w:rFonts w:ascii="Times New Roman" w:eastAsia="Calibri" w:hAnsi="Times New Roman" w:cs="Times New Roman"/>
          <w:sz w:val="30"/>
          <w:szCs w:val="30"/>
        </w:rPr>
        <w:t>прикрепление копии документа об оплате организационного взноса.</w:t>
      </w:r>
    </w:p>
    <w:p w14:paraId="5132F9FD" w14:textId="0B911E4C" w:rsidR="004F05AF" w:rsidRPr="00DF47C5" w:rsidRDefault="004F05AF" w:rsidP="00EE6DC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DF47C5">
        <w:rPr>
          <w:rFonts w:ascii="Times New Roman" w:eastAsia="Calibri" w:hAnsi="Times New Roman" w:cs="Times New Roman"/>
          <w:i/>
          <w:sz w:val="30"/>
          <w:szCs w:val="30"/>
        </w:rPr>
        <w:t>Все участники, прошедшие регистрацию, получают</w:t>
      </w:r>
    </w:p>
    <w:p w14:paraId="1948185D" w14:textId="7DDB7243" w:rsidR="006F6D2A" w:rsidRPr="00C4417B" w:rsidRDefault="006F6D2A" w:rsidP="006F6D2A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417B">
        <w:rPr>
          <w:rFonts w:ascii="Times New Roman" w:eastAsia="Calibri" w:hAnsi="Times New Roman" w:cs="Times New Roman"/>
          <w:sz w:val="30"/>
          <w:szCs w:val="30"/>
        </w:rPr>
        <w:t xml:space="preserve">ссылки для подключения </w:t>
      </w:r>
      <w:r>
        <w:rPr>
          <w:rFonts w:ascii="Times New Roman" w:eastAsia="Calibri" w:hAnsi="Times New Roman" w:cs="Times New Roman"/>
          <w:sz w:val="30"/>
          <w:szCs w:val="30"/>
        </w:rPr>
        <w:t>и участия во</w:t>
      </w:r>
      <w:r w:rsidRPr="00C4417B">
        <w:rPr>
          <w:rFonts w:ascii="Times New Roman" w:eastAsia="Calibri" w:hAnsi="Times New Roman" w:cs="Times New Roman"/>
          <w:sz w:val="30"/>
          <w:szCs w:val="30"/>
        </w:rPr>
        <w:t xml:space="preserve"> все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Pr="00C4417B">
        <w:rPr>
          <w:rFonts w:ascii="Times New Roman" w:eastAsia="Calibri" w:hAnsi="Times New Roman" w:cs="Times New Roman"/>
          <w:sz w:val="30"/>
          <w:szCs w:val="30"/>
        </w:rPr>
        <w:t xml:space="preserve"> мероприятия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Pr="00C4417B">
        <w:rPr>
          <w:rFonts w:ascii="Times New Roman" w:eastAsia="Calibri" w:hAnsi="Times New Roman" w:cs="Times New Roman"/>
          <w:sz w:val="30"/>
          <w:szCs w:val="30"/>
        </w:rPr>
        <w:t xml:space="preserve"> конференции: пленарном заседани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C4417B">
        <w:rPr>
          <w:rFonts w:ascii="Times New Roman" w:eastAsia="Calibri" w:hAnsi="Times New Roman" w:cs="Times New Roman"/>
          <w:sz w:val="30"/>
          <w:szCs w:val="30"/>
        </w:rPr>
        <w:t>, диалоговы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Pr="00C4417B">
        <w:rPr>
          <w:rFonts w:ascii="Times New Roman" w:eastAsia="Calibri" w:hAnsi="Times New Roman" w:cs="Times New Roman"/>
          <w:sz w:val="30"/>
          <w:szCs w:val="30"/>
        </w:rPr>
        <w:t xml:space="preserve"> площадка</w:t>
      </w:r>
      <w:r>
        <w:rPr>
          <w:rFonts w:ascii="Times New Roman" w:eastAsia="Calibri" w:hAnsi="Times New Roman" w:cs="Times New Roman"/>
          <w:sz w:val="30"/>
          <w:szCs w:val="30"/>
        </w:rPr>
        <w:t>х</w:t>
      </w:r>
      <w:r w:rsidRPr="00C4417B">
        <w:rPr>
          <w:rFonts w:ascii="Times New Roman" w:eastAsia="Calibri" w:hAnsi="Times New Roman" w:cs="Times New Roman"/>
          <w:sz w:val="30"/>
          <w:szCs w:val="30"/>
        </w:rPr>
        <w:t xml:space="preserve"> и др.</w:t>
      </w:r>
      <w:r>
        <w:rPr>
          <w:rFonts w:ascii="Times New Roman" w:eastAsia="Calibri" w:hAnsi="Times New Roman" w:cs="Times New Roman"/>
          <w:sz w:val="30"/>
          <w:szCs w:val="30"/>
        </w:rPr>
        <w:t>;</w:t>
      </w:r>
    </w:p>
    <w:p w14:paraId="029B3A17" w14:textId="58ED3296" w:rsidR="00031B2F" w:rsidRPr="00014461" w:rsidRDefault="006F6D2A" w:rsidP="00014461">
      <w:pPr>
        <w:pStyle w:val="a4"/>
        <w:numPr>
          <w:ilvl w:val="0"/>
          <w:numId w:val="11"/>
        </w:numPr>
        <w:ind w:left="993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     </w:t>
      </w:r>
      <w:r w:rsidR="00031B2F" w:rsidRPr="00014461">
        <w:rPr>
          <w:rFonts w:ascii="Times New Roman" w:eastAsia="Calibri" w:hAnsi="Times New Roman" w:cs="Times New Roman"/>
          <w:sz w:val="30"/>
          <w:szCs w:val="30"/>
        </w:rPr>
        <w:t>печатный вариант сборника материалов конференции;</w:t>
      </w:r>
    </w:p>
    <w:p w14:paraId="181026D3" w14:textId="2589C9C8" w:rsidR="00031B2F" w:rsidRPr="00014461" w:rsidRDefault="006F6D2A" w:rsidP="00014461">
      <w:pPr>
        <w:pStyle w:val="a4"/>
        <w:numPr>
          <w:ilvl w:val="0"/>
          <w:numId w:val="11"/>
        </w:numPr>
        <w:ind w:left="993" w:hanging="284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t>        </w:t>
      </w:r>
      <w:r w:rsidR="00031B2F" w:rsidRPr="00014461">
        <w:rPr>
          <w:rFonts w:ascii="Times New Roman" w:eastAsia="Calibri" w:hAnsi="Times New Roman" w:cs="Times New Roman"/>
          <w:sz w:val="30"/>
          <w:szCs w:val="30"/>
        </w:rPr>
        <w:t>свидетельство участника в электронном виде;</w:t>
      </w:r>
    </w:p>
    <w:p w14:paraId="3EAE3569" w14:textId="6DAAAA3B" w:rsidR="00031B2F" w:rsidRPr="00C4417B" w:rsidRDefault="00031B2F" w:rsidP="0079473A">
      <w:pPr>
        <w:pStyle w:val="a4"/>
        <w:numPr>
          <w:ilvl w:val="0"/>
          <w:numId w:val="11"/>
        </w:numPr>
        <w:ind w:left="0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417B">
        <w:rPr>
          <w:rFonts w:ascii="Times New Roman" w:eastAsia="Calibri" w:hAnsi="Times New Roman" w:cs="Times New Roman"/>
          <w:sz w:val="30"/>
          <w:szCs w:val="30"/>
        </w:rPr>
        <w:t xml:space="preserve">библиографический список электронных и печатных </w:t>
      </w:r>
      <w:r w:rsidR="006F6D2A">
        <w:rPr>
          <w:rFonts w:ascii="Times New Roman" w:eastAsia="Calibri" w:hAnsi="Times New Roman" w:cs="Times New Roman"/>
          <w:sz w:val="30"/>
          <w:szCs w:val="30"/>
        </w:rPr>
        <w:t>изданий по теме конференции.</w:t>
      </w:r>
    </w:p>
    <w:p w14:paraId="01F63AFC" w14:textId="77777777" w:rsidR="004F05AF" w:rsidRPr="00116F0A" w:rsidRDefault="004F05AF" w:rsidP="004F05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>Оргкомитет оставляет за соб</w:t>
      </w:r>
      <w:r w:rsidR="00061E6D"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>ой право отклонения тезисов, не </w:t>
      </w: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>соответствующих</w:t>
      </w:r>
      <w:r w:rsidRPr="00116F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574EB9"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>направлениям работы конференции</w:t>
      </w:r>
      <w:r w:rsidRPr="00116F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требованиям</w:t>
      </w: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4EB9" w:rsidRPr="00116F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 </w:t>
      </w:r>
      <w:r w:rsidRPr="00116F0A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оформлению</w:t>
      </w: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тезисов. </w:t>
      </w:r>
    </w:p>
    <w:p w14:paraId="5E4191F0" w14:textId="77777777" w:rsidR="00A30C06" w:rsidRPr="00116F0A" w:rsidRDefault="00A30C06" w:rsidP="00F81CE2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</w:rPr>
      </w:pPr>
      <w:r w:rsidRPr="00116F0A">
        <w:rPr>
          <w:rFonts w:ascii="Times New Roman" w:hAnsi="Times New Roman" w:cs="Times New Roman"/>
          <w:b/>
          <w:sz w:val="30"/>
          <w:szCs w:val="30"/>
        </w:rPr>
        <w:t>Рабочие языки конференции:</w:t>
      </w:r>
      <w:r w:rsidRPr="00116F0A">
        <w:rPr>
          <w:rFonts w:ascii="Times New Roman" w:hAnsi="Times New Roman" w:cs="Times New Roman"/>
          <w:sz w:val="30"/>
          <w:szCs w:val="30"/>
        </w:rPr>
        <w:t xml:space="preserve"> русский, белорусский, английский</w:t>
      </w:r>
      <w:r w:rsidR="00425B0B" w:rsidRPr="00116F0A">
        <w:rPr>
          <w:rFonts w:ascii="Times New Roman" w:hAnsi="Times New Roman" w:cs="Times New Roman"/>
          <w:sz w:val="30"/>
          <w:szCs w:val="30"/>
        </w:rPr>
        <w:t>.</w:t>
      </w:r>
    </w:p>
    <w:p w14:paraId="14888D78" w14:textId="2E44A3F2" w:rsidR="00F81CE2" w:rsidRPr="00116F0A" w:rsidRDefault="00F81CE2" w:rsidP="00F81CE2">
      <w:pPr>
        <w:pStyle w:val="Style4"/>
        <w:spacing w:line="240" w:lineRule="auto"/>
        <w:ind w:firstLine="709"/>
        <w:rPr>
          <w:sz w:val="30"/>
          <w:szCs w:val="30"/>
        </w:rPr>
      </w:pPr>
      <w:r w:rsidRPr="00116F0A">
        <w:rPr>
          <w:sz w:val="30"/>
          <w:szCs w:val="30"/>
          <w:lang w:eastAsia="en-US" w:bidi="en-US"/>
        </w:rPr>
        <w:t xml:space="preserve">Научно-практическая конференция </w:t>
      </w:r>
      <w:r w:rsidR="00EF51C4">
        <w:rPr>
          <w:sz w:val="30"/>
          <w:szCs w:val="30"/>
          <w:lang w:eastAsia="en-US" w:bidi="en-US"/>
        </w:rPr>
        <w:t xml:space="preserve">пройдет в заочной (дистанционной) форме </w:t>
      </w:r>
      <w:r w:rsidRPr="00116F0A">
        <w:rPr>
          <w:sz w:val="30"/>
          <w:szCs w:val="30"/>
        </w:rPr>
        <w:t>по адресу: г. Минск, ул. П. Глебки</w:t>
      </w:r>
      <w:r w:rsidR="0044793F" w:rsidRPr="00116F0A">
        <w:rPr>
          <w:sz w:val="30"/>
          <w:szCs w:val="30"/>
        </w:rPr>
        <w:t>,</w:t>
      </w:r>
      <w:r w:rsidRPr="00116F0A">
        <w:rPr>
          <w:sz w:val="30"/>
          <w:szCs w:val="30"/>
        </w:rPr>
        <w:t xml:space="preserve"> 88, государственное учреждение образования «Минский областной институт развития образования». </w:t>
      </w:r>
    </w:p>
    <w:p w14:paraId="64B4E0A0" w14:textId="77777777" w:rsidR="003202F8" w:rsidRPr="00C13775" w:rsidRDefault="003202F8" w:rsidP="003202F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3775">
        <w:rPr>
          <w:rFonts w:ascii="Times New Roman" w:hAnsi="Times New Roman" w:cs="Times New Roman"/>
          <w:b/>
          <w:sz w:val="32"/>
          <w:szCs w:val="28"/>
        </w:rPr>
        <w:t>Календарь конференции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202F8" w:rsidRPr="000B0BEB" w14:paraId="5A00DE51" w14:textId="77777777" w:rsidTr="001A5450">
        <w:tc>
          <w:tcPr>
            <w:tcW w:w="4672" w:type="dxa"/>
          </w:tcPr>
          <w:p w14:paraId="2AAA1802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B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</w:tc>
        <w:tc>
          <w:tcPr>
            <w:tcW w:w="4673" w:type="dxa"/>
          </w:tcPr>
          <w:p w14:paraId="5A67C517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0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0B0BEB">
              <w:rPr>
                <w:rFonts w:ascii="Times New Roman" w:hAnsi="Times New Roman" w:cs="Times New Roman"/>
                <w:b/>
                <w:sz w:val="28"/>
                <w:szCs w:val="28"/>
              </w:rPr>
              <w:t>.03.2022</w:t>
            </w:r>
          </w:p>
        </w:tc>
      </w:tr>
      <w:tr w:rsidR="003202F8" w:rsidRPr="000B0BEB" w14:paraId="1EAF509F" w14:textId="77777777" w:rsidTr="001A5450">
        <w:tc>
          <w:tcPr>
            <w:tcW w:w="4672" w:type="dxa"/>
          </w:tcPr>
          <w:p w14:paraId="6E5DB6E5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B">
              <w:rPr>
                <w:rFonts w:ascii="Times New Roman" w:hAnsi="Times New Roman" w:cs="Times New Roman"/>
                <w:sz w:val="28"/>
                <w:szCs w:val="28"/>
              </w:rPr>
              <w:t>Экспертиза поступающих материалов и рассылка писем участникам о включении материалов в сборник</w:t>
            </w:r>
          </w:p>
        </w:tc>
        <w:tc>
          <w:tcPr>
            <w:tcW w:w="4673" w:type="dxa"/>
          </w:tcPr>
          <w:p w14:paraId="1C3E577E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13775">
              <w:rPr>
                <w:rFonts w:ascii="Times New Roman" w:hAnsi="Times New Roman" w:cs="Times New Roman"/>
                <w:b/>
                <w:sz w:val="28"/>
                <w:szCs w:val="28"/>
              </w:rPr>
              <w:t>до 30.03.2022</w:t>
            </w:r>
          </w:p>
        </w:tc>
      </w:tr>
      <w:tr w:rsidR="003202F8" w:rsidRPr="000B0BEB" w14:paraId="22D28473" w14:textId="77777777" w:rsidTr="001A5450">
        <w:tc>
          <w:tcPr>
            <w:tcW w:w="4672" w:type="dxa"/>
          </w:tcPr>
          <w:p w14:paraId="46B4A10E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B">
              <w:rPr>
                <w:rFonts w:ascii="Times New Roman" w:hAnsi="Times New Roman" w:cs="Times New Roman"/>
                <w:sz w:val="28"/>
                <w:szCs w:val="28"/>
              </w:rPr>
              <w:t>Рассылка писем-приглашений к участию в конференции</w:t>
            </w:r>
          </w:p>
        </w:tc>
        <w:tc>
          <w:tcPr>
            <w:tcW w:w="4673" w:type="dxa"/>
          </w:tcPr>
          <w:p w14:paraId="1A935FE5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C13775">
              <w:rPr>
                <w:rFonts w:ascii="Times New Roman" w:hAnsi="Times New Roman" w:cs="Times New Roman"/>
                <w:b/>
                <w:sz w:val="28"/>
                <w:szCs w:val="28"/>
              </w:rPr>
              <w:t>до 14.04.2022</w:t>
            </w:r>
          </w:p>
        </w:tc>
      </w:tr>
      <w:tr w:rsidR="003202F8" w:rsidRPr="000B0BEB" w14:paraId="46670139" w14:textId="77777777" w:rsidTr="001A5450">
        <w:tc>
          <w:tcPr>
            <w:tcW w:w="4672" w:type="dxa"/>
          </w:tcPr>
          <w:p w14:paraId="012FE25C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программы на сайте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и сайте </w:t>
            </w:r>
            <w:r w:rsidRPr="000B0BEB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</w:p>
        </w:tc>
        <w:tc>
          <w:tcPr>
            <w:tcW w:w="4673" w:type="dxa"/>
          </w:tcPr>
          <w:p w14:paraId="250B87D7" w14:textId="77777777" w:rsidR="003202F8" w:rsidRPr="000B0BEB" w:rsidRDefault="003202F8" w:rsidP="003202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2A42AE">
              <w:rPr>
                <w:rFonts w:ascii="Times New Roman" w:hAnsi="Times New Roman" w:cs="Times New Roman"/>
                <w:b/>
                <w:sz w:val="28"/>
                <w:szCs w:val="28"/>
              </w:rPr>
              <w:t>до 18.04.2022</w:t>
            </w:r>
          </w:p>
        </w:tc>
      </w:tr>
    </w:tbl>
    <w:p w14:paraId="5A594BFF" w14:textId="77777777" w:rsidR="00B21154" w:rsidRDefault="00B21154" w:rsidP="00F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5A7E093" w14:textId="54910428" w:rsidR="00F81CE2" w:rsidRPr="00116F0A" w:rsidRDefault="00F81CE2" w:rsidP="00F81C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Подробная информация о конференции размещена на официальном сайте института </w:t>
      </w:r>
      <w:hyperlink r:id="rId10" w:history="1">
        <w:r w:rsidRPr="00116F0A">
          <w:rPr>
            <w:rStyle w:val="a6"/>
            <w:rFonts w:ascii="Times New Roman" w:hAnsi="Times New Roman" w:cs="Times New Roman"/>
            <w:sz w:val="30"/>
            <w:szCs w:val="30"/>
          </w:rPr>
          <w:t>www.moiro.by</w:t>
        </w:r>
      </w:hyperlink>
      <w:r w:rsidR="00061E6D"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на сайте конференции </w:t>
      </w:r>
    </w:p>
    <w:p w14:paraId="28F7428C" w14:textId="1AB4D382" w:rsidR="00EE6DC7" w:rsidRPr="00EE6DC7" w:rsidRDefault="00417CEF" w:rsidP="003202F8">
      <w:pPr>
        <w:spacing w:after="0" w:line="240" w:lineRule="auto"/>
        <w:jc w:val="both"/>
        <w:rPr>
          <w:rStyle w:val="a6"/>
          <w:rFonts w:ascii="Times New Roman" w:hAnsi="Times New Roman" w:cs="Times New Roman"/>
          <w:sz w:val="30"/>
          <w:szCs w:val="30"/>
        </w:rPr>
      </w:pPr>
      <w:hyperlink r:id="rId11" w:history="1">
        <w:r w:rsidR="003202F8" w:rsidRPr="000A041E">
          <w:rPr>
            <w:rStyle w:val="a6"/>
            <w:rFonts w:ascii="Times New Roman" w:hAnsi="Times New Roman" w:cs="Times New Roman"/>
            <w:sz w:val="30"/>
            <w:szCs w:val="30"/>
          </w:rPr>
          <w:t>https://sites.google.com/view/aprilconf/</w:t>
        </w:r>
      </w:hyperlink>
    </w:p>
    <w:p w14:paraId="090E8378" w14:textId="62561B72" w:rsidR="00EE6DC7" w:rsidRDefault="00EE6DC7" w:rsidP="00F81CE2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 wp14:anchorId="4BFBBE99" wp14:editId="4FFAC4A0">
            <wp:extent cx="1409700" cy="140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EBAFF0" w14:textId="1BB8020E" w:rsidR="00F81CE2" w:rsidRPr="00116F0A" w:rsidRDefault="00F81CE2" w:rsidP="003202F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Приложение: </w:t>
      </w:r>
      <w:r w:rsidR="003202F8" w:rsidRPr="003202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Требования к оформлению тезисов </w:t>
      </w:r>
      <w:r w:rsidRPr="00116F0A">
        <w:rPr>
          <w:rFonts w:ascii="Times New Roman" w:eastAsia="Times New Roman" w:hAnsi="Times New Roman" w:cs="Times New Roman"/>
          <w:sz w:val="30"/>
          <w:szCs w:val="30"/>
          <w:lang w:eastAsia="ru-RU"/>
        </w:rPr>
        <w:t>на 2 л. в 1 экз.</w:t>
      </w:r>
    </w:p>
    <w:p w14:paraId="04C97FAE" w14:textId="05E458DC" w:rsidR="00F81CE2" w:rsidRDefault="00F81CE2" w:rsidP="00F81CE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2825C12" w14:textId="77777777" w:rsidR="00136ED3" w:rsidRPr="006C6ACE" w:rsidRDefault="00136ED3" w:rsidP="00136ED3">
      <w:pPr>
        <w:spacing w:after="0" w:line="280" w:lineRule="exact"/>
        <w:ind w:right="-340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Ис</w:t>
      </w:r>
      <w:r w:rsidRPr="006C6A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полняющий обязанности</w:t>
      </w:r>
    </w:p>
    <w:p w14:paraId="7E84E305" w14:textId="6CD0371B" w:rsidR="00532875" w:rsidRPr="00417CEF" w:rsidRDefault="00631268" w:rsidP="00417CEF">
      <w:pPr>
        <w:tabs>
          <w:tab w:val="left" w:pos="3969"/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первого про</w:t>
      </w:r>
      <w:r w:rsidR="00136ED3" w:rsidRPr="006C6AC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ректора</w:t>
      </w:r>
      <w:r w:rsidR="00417C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                   </w:t>
      </w:r>
      <w:r w:rsidR="00417CEF" w:rsidRPr="00417C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>подпись</w:t>
      </w:r>
      <w:r w:rsidR="00D86493" w:rsidRPr="00417C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eastAsia="ru-RU"/>
        </w:rPr>
        <w:t xml:space="preserve"> </w:t>
      </w:r>
      <w:r w:rsidR="00136ED3" w:rsidRPr="00417CE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0"/>
          <w:szCs w:val="30"/>
          <w:lang w:val="be-BY" w:eastAsia="ru-RU"/>
        </w:rPr>
        <w:tab/>
      </w:r>
      <w:r w:rsidR="00136ED3" w:rsidRPr="00417CE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Е.А.Ротмирова</w:t>
      </w:r>
    </w:p>
    <w:p w14:paraId="4B06428F" w14:textId="77777777" w:rsidR="00F81CE2" w:rsidRPr="00417CEF" w:rsidRDefault="00F81CE2" w:rsidP="00136ED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4A3438A6" w14:textId="77777777" w:rsidR="00532875" w:rsidRPr="00417CEF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14:paraId="506E03D5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795DFD1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961F0FF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D675C32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48EA25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6AB902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484ED4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A04F155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AB2D4F" w14:textId="77777777" w:rsidR="00061E6D" w:rsidRDefault="00061E6D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3F60AF6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D3CCAD" w14:textId="3C5FCF0E" w:rsidR="00665C8B" w:rsidRDefault="00665C8B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2972D7E" w14:textId="3CB919B5" w:rsidR="00665C8B" w:rsidRDefault="00665C8B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1C13EA" w14:textId="77777777" w:rsidR="00665C8B" w:rsidRDefault="00665C8B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DA0F04" w14:textId="369E8178" w:rsidR="00532875" w:rsidRPr="00532875" w:rsidRDefault="00EE6DC7" w:rsidP="00532875">
      <w:pPr>
        <w:shd w:val="clear" w:color="auto" w:fill="FFFFFF"/>
        <w:spacing w:line="180" w:lineRule="exact"/>
        <w:jc w:val="both"/>
        <w:rPr>
          <w:rFonts w:ascii="Times New Roman" w:hAnsi="Times New Roman" w:cs="Times New Roman"/>
          <w:vanish/>
          <w:sz w:val="18"/>
          <w:szCs w:val="18"/>
          <w:specVanish/>
        </w:rPr>
      </w:pPr>
      <w:r>
        <w:rPr>
          <w:rFonts w:ascii="Times New Roman" w:hAnsi="Times New Roman" w:cs="Times New Roman"/>
          <w:sz w:val="18"/>
          <w:szCs w:val="18"/>
        </w:rPr>
        <w:t>Пуренок</w:t>
      </w:r>
      <w:r w:rsidR="00532875" w:rsidRPr="00532875">
        <w:rPr>
          <w:rFonts w:ascii="Times New Roman" w:hAnsi="Times New Roman" w:cs="Times New Roman"/>
          <w:sz w:val="18"/>
          <w:szCs w:val="18"/>
        </w:rPr>
        <w:t xml:space="preserve"> 36</w:t>
      </w:r>
      <w:r w:rsidRPr="00A27BDF">
        <w:rPr>
          <w:rFonts w:ascii="Times New Roman" w:hAnsi="Times New Roman" w:cs="Times New Roman"/>
          <w:sz w:val="18"/>
          <w:szCs w:val="18"/>
        </w:rPr>
        <w:t>7</w:t>
      </w:r>
      <w:r w:rsidR="00532875" w:rsidRPr="00532875">
        <w:rPr>
          <w:rFonts w:ascii="Times New Roman" w:hAnsi="Times New Roman" w:cs="Times New Roman"/>
          <w:sz w:val="18"/>
          <w:szCs w:val="18"/>
        </w:rPr>
        <w:t xml:space="preserve"> 56 96</w:t>
      </w:r>
    </w:p>
    <w:p w14:paraId="1C7F0444" w14:textId="77777777" w:rsidR="00532875" w:rsidRDefault="00532875" w:rsidP="00F81C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4FD36930" w14:textId="77777777" w:rsidR="00532875" w:rsidRDefault="00532875">
      <w:pPr>
        <w:spacing w:after="160" w:line="259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7C773106" w14:textId="05EC3FD8" w:rsidR="00532875" w:rsidRDefault="00532875" w:rsidP="00532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001F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</w:p>
    <w:p w14:paraId="5359ECB4" w14:textId="77777777" w:rsidR="00DF47C5" w:rsidRDefault="00DF47C5" w:rsidP="0053287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F6A90B" w14:textId="77777777" w:rsidR="00136ED3" w:rsidRPr="00136ED3" w:rsidRDefault="00136ED3" w:rsidP="0013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6ED3">
        <w:rPr>
          <w:rFonts w:ascii="Times New Roman" w:hAnsi="Times New Roman" w:cs="Times New Roman"/>
          <w:b/>
          <w:sz w:val="28"/>
        </w:rPr>
        <w:t>Требования к оформлению тезисов</w:t>
      </w:r>
    </w:p>
    <w:p w14:paraId="32BFB69B" w14:textId="77777777" w:rsidR="00136ED3" w:rsidRPr="00136ED3" w:rsidRDefault="00136ED3" w:rsidP="00136E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FCD2734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>Объем материалов – 2-3 страницы печатного текста (А4) вместе с рисунками, схемами, таблицами, списком использованных источников.</w:t>
      </w:r>
    </w:p>
    <w:p w14:paraId="7C66005B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>Текст должен быть набран в редакторе МS Word. Шрифт</w:t>
      </w:r>
      <w:r w:rsidRPr="00136ED3">
        <w:rPr>
          <w:rFonts w:ascii="Times New Roman" w:hAnsi="Times New Roman" w:cs="Times New Roman"/>
          <w:sz w:val="28"/>
          <w:lang w:val="en-US"/>
        </w:rPr>
        <w:t xml:space="preserve"> – Times New Roman, </w:t>
      </w:r>
      <w:r w:rsidRPr="00136ED3">
        <w:rPr>
          <w:rFonts w:ascii="Times New Roman" w:hAnsi="Times New Roman" w:cs="Times New Roman"/>
          <w:sz w:val="28"/>
        </w:rPr>
        <w:t>размер</w:t>
      </w:r>
      <w:r w:rsidRPr="00136ED3">
        <w:rPr>
          <w:rFonts w:ascii="Times New Roman" w:hAnsi="Times New Roman" w:cs="Times New Roman"/>
          <w:sz w:val="28"/>
          <w:lang w:val="en-US"/>
        </w:rPr>
        <w:t xml:space="preserve"> – 11 pt. </w:t>
      </w:r>
      <w:r w:rsidRPr="00136ED3">
        <w:rPr>
          <w:rFonts w:ascii="Times New Roman" w:hAnsi="Times New Roman" w:cs="Times New Roman"/>
          <w:sz w:val="28"/>
        </w:rPr>
        <w:t xml:space="preserve">Для дополнительного текста (сноски, таблицы, список использованных источников, нумерация страниц, приложения и др.) – 10 кегль. </w:t>
      </w:r>
    </w:p>
    <w:p w14:paraId="702896AC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>Поля: левое – 25 мм; правое – 25 мм; верхнее – 25 мм; нижнее – 30 мм. Абзацный отступ – 1 см. Межстрочный интервал – одинарный.</w:t>
      </w:r>
    </w:p>
    <w:p w14:paraId="602928D0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>При форматировании текста запрещено устанавливать отступы табуляцией или пробелом, перенос слов, уплотнение интервалов.</w:t>
      </w:r>
    </w:p>
    <w:p w14:paraId="260F95CC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>Название тезисов печатается прописными буквами с выравниванием текста по центру (если название в несколько строк, то без переносов). Через одинарный интервал – фамилия, имя, отчество автора (-ов) полужирным курсивом, ниже – должность и место работы, ученая степень, ученое звание курсивом с выравниванием текста по левому краю.</w:t>
      </w:r>
    </w:p>
    <w:p w14:paraId="3EF26B9B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>Далее через одинарный интервал с абзацного отступа – текст тезисов с обязательным выравниванием по ширине без расстановки переносов, межстрочный интервал – одинарный.</w:t>
      </w:r>
    </w:p>
    <w:p w14:paraId="7516F17F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b/>
          <w:bCs/>
          <w:sz w:val="28"/>
        </w:rPr>
        <w:t>Таблицы</w:t>
      </w:r>
      <w:r w:rsidRPr="00136ED3">
        <w:rPr>
          <w:rFonts w:ascii="Times New Roman" w:hAnsi="Times New Roman" w:cs="Times New Roman"/>
          <w:sz w:val="28"/>
        </w:rPr>
        <w:t xml:space="preserve"> вставляются в текст статьи после ссылки на нее. Каждая таблица должна иметь номер (арабскими цифрами) и название (без сокращений), расположенное над таблицей. Все графы в таблицах должны иметь заголовок, все сокращения должны быть расшифрованы.</w:t>
      </w:r>
    </w:p>
    <w:p w14:paraId="0C3B8D53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b/>
          <w:sz w:val="28"/>
        </w:rPr>
        <w:t>Рисунки</w:t>
      </w:r>
      <w:r w:rsidRPr="00136ED3">
        <w:rPr>
          <w:rFonts w:ascii="Times New Roman" w:hAnsi="Times New Roman" w:cs="Times New Roman"/>
          <w:sz w:val="28"/>
        </w:rPr>
        <w:t xml:space="preserve"> должны иметь номер (арабскими цифрами) и название </w:t>
      </w:r>
      <w:r w:rsidRPr="00136ED3">
        <w:rPr>
          <w:rFonts w:ascii="Times New Roman" w:hAnsi="Times New Roman" w:cs="Times New Roman"/>
          <w:sz w:val="28"/>
        </w:rPr>
        <w:br/>
        <w:t xml:space="preserve">(без сокращений), расположенные под рисунком. Если в рисунке присутствует поясняющий текст, он должен быть сокращен до минимума, </w:t>
      </w:r>
      <w:r w:rsidRPr="00136ED3">
        <w:rPr>
          <w:rFonts w:ascii="Times New Roman" w:hAnsi="Times New Roman" w:cs="Times New Roman"/>
          <w:sz w:val="28"/>
        </w:rPr>
        <w:br/>
        <w:t xml:space="preserve">а все сокращения должны быть расшифрованы в пояснении к рисунку. Название рисунка и пояснения к нему должны быть представлены </w:t>
      </w:r>
      <w:r w:rsidRPr="00136ED3">
        <w:rPr>
          <w:rFonts w:ascii="Times New Roman" w:hAnsi="Times New Roman" w:cs="Times New Roman"/>
          <w:sz w:val="28"/>
        </w:rPr>
        <w:br/>
        <w:t xml:space="preserve">с использованием следующего форматирования: TimesNewRoman, полужирный курсив, 10 кегль, интервал 1 пункт. Каждый используемый рисунок должен быть дополнительно приложен в электронном виде </w:t>
      </w:r>
      <w:r w:rsidRPr="00136ED3">
        <w:rPr>
          <w:rFonts w:ascii="Times New Roman" w:hAnsi="Times New Roman" w:cs="Times New Roman"/>
          <w:sz w:val="28"/>
        </w:rPr>
        <w:br/>
        <w:t xml:space="preserve">в формате *.JPG, *.TIFF или *.PNGс разрешением не менее 300 пикселей </w:t>
      </w:r>
      <w:r w:rsidRPr="00136ED3">
        <w:rPr>
          <w:rFonts w:ascii="Times New Roman" w:hAnsi="Times New Roman" w:cs="Times New Roman"/>
          <w:sz w:val="28"/>
        </w:rPr>
        <w:br/>
        <w:t>на дюйм.</w:t>
      </w:r>
    </w:p>
    <w:p w14:paraId="63A96A1D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>Таблицы и рисунки даются только в черно-белом исполнении.</w:t>
      </w:r>
    </w:p>
    <w:p w14:paraId="7558C6E1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</w:rPr>
      </w:pPr>
      <w:r w:rsidRPr="00136ED3">
        <w:rPr>
          <w:rFonts w:ascii="Times New Roman" w:hAnsi="Times New Roman" w:cs="Times New Roman"/>
          <w:sz w:val="28"/>
        </w:rPr>
        <w:t xml:space="preserve">Ссылки на источники даются в квадратных скобках. Например: [11, с. 247]. </w:t>
      </w:r>
    </w:p>
    <w:p w14:paraId="69D2989A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 xml:space="preserve">Список использованных источников (не более 7 источников) печатается через строку от основного текста. Сведения о каждом источнике оформляются в алфавитном порядке по действующему ГОСТ 7.1 - 2003.  </w:t>
      </w:r>
    </w:p>
    <w:p w14:paraId="4F353751" w14:textId="77777777" w:rsidR="00136ED3" w:rsidRPr="00136ED3" w:rsidRDefault="00136ED3" w:rsidP="00136ED3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136ED3">
        <w:rPr>
          <w:rFonts w:ascii="Times New Roman" w:hAnsi="Times New Roman" w:cs="Times New Roman"/>
          <w:sz w:val="28"/>
        </w:rPr>
        <w:t xml:space="preserve">Оргкомитет оставляет за собой право отклонения тезисов, не соответствующих проблемному полю, требованиям к оформлению тезисов. </w:t>
      </w:r>
    </w:p>
    <w:p w14:paraId="4798036E" w14:textId="77777777" w:rsidR="00136ED3" w:rsidRPr="00136ED3" w:rsidRDefault="00136ED3" w:rsidP="00136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1E77952" w14:textId="77777777" w:rsidR="00AA4B84" w:rsidRDefault="00AA4B84" w:rsidP="00136ED3">
      <w:pPr>
        <w:pStyle w:val="a7"/>
        <w:rPr>
          <w:sz w:val="24"/>
        </w:rPr>
      </w:pPr>
    </w:p>
    <w:p w14:paraId="3190E324" w14:textId="16D559EC" w:rsidR="00136ED3" w:rsidRPr="00136ED3" w:rsidRDefault="00136ED3" w:rsidP="00136ED3">
      <w:pPr>
        <w:pStyle w:val="a7"/>
        <w:rPr>
          <w:sz w:val="24"/>
        </w:rPr>
      </w:pPr>
      <w:r w:rsidRPr="00136ED3">
        <w:rPr>
          <w:sz w:val="24"/>
        </w:rPr>
        <w:t>Образец оформления тезисов</w:t>
      </w:r>
    </w:p>
    <w:p w14:paraId="1E66B445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right="4"/>
        <w:rPr>
          <w:sz w:val="20"/>
          <w:lang w:val="ru-RU"/>
        </w:rPr>
      </w:pPr>
    </w:p>
    <w:p w14:paraId="651E8CE3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left="113" w:right="113"/>
        <w:jc w:val="center"/>
        <w:rPr>
          <w:b/>
          <w:sz w:val="20"/>
          <w:lang w:val="ru-RU"/>
        </w:rPr>
      </w:pPr>
      <w:r w:rsidRPr="00136ED3">
        <w:rPr>
          <w:b/>
          <w:sz w:val="20"/>
          <w:lang w:val="ru-RU"/>
        </w:rPr>
        <w:t>НАЗВАНИЕ</w:t>
      </w:r>
    </w:p>
    <w:p w14:paraId="600FC7CA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left="113" w:right="113"/>
        <w:jc w:val="center"/>
        <w:rPr>
          <w:b/>
          <w:sz w:val="20"/>
          <w:lang w:val="ru-RU"/>
        </w:rPr>
      </w:pPr>
    </w:p>
    <w:p w14:paraId="58707CBA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left="113" w:right="57"/>
        <w:rPr>
          <w:b/>
          <w:i/>
          <w:sz w:val="22"/>
          <w:szCs w:val="18"/>
          <w:lang w:val="ru-RU"/>
        </w:rPr>
      </w:pPr>
      <w:r w:rsidRPr="00136ED3">
        <w:rPr>
          <w:b/>
          <w:i/>
          <w:sz w:val="22"/>
          <w:szCs w:val="18"/>
          <w:lang w:val="ru-RU"/>
        </w:rPr>
        <w:t>Иванов Иван Иванович,</w:t>
      </w:r>
    </w:p>
    <w:p w14:paraId="6E6DDE6F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left="113" w:right="57"/>
        <w:rPr>
          <w:i/>
          <w:sz w:val="22"/>
          <w:szCs w:val="18"/>
          <w:lang w:val="ru-RU"/>
        </w:rPr>
      </w:pPr>
      <w:r w:rsidRPr="00136ED3">
        <w:rPr>
          <w:i/>
          <w:sz w:val="22"/>
          <w:szCs w:val="18"/>
          <w:lang w:val="ru-RU"/>
        </w:rPr>
        <w:t xml:space="preserve">доцент кафедры психологии и управления </w:t>
      </w:r>
    </w:p>
    <w:p w14:paraId="07FB33A0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left="113" w:right="57"/>
        <w:rPr>
          <w:i/>
          <w:sz w:val="22"/>
          <w:szCs w:val="18"/>
          <w:lang w:val="ru-RU"/>
        </w:rPr>
      </w:pPr>
      <w:r w:rsidRPr="00136ED3">
        <w:rPr>
          <w:i/>
          <w:sz w:val="22"/>
          <w:szCs w:val="18"/>
          <w:lang w:val="ru-RU"/>
        </w:rPr>
        <w:t xml:space="preserve">ГУО «Минский областной институт развития образования», </w:t>
      </w:r>
    </w:p>
    <w:p w14:paraId="4AF838CC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left="113" w:right="57"/>
        <w:rPr>
          <w:i/>
          <w:sz w:val="22"/>
          <w:szCs w:val="18"/>
          <w:lang w:val="ru-RU"/>
        </w:rPr>
      </w:pPr>
      <w:r w:rsidRPr="00136ED3">
        <w:rPr>
          <w:i/>
          <w:sz w:val="22"/>
          <w:szCs w:val="18"/>
          <w:lang w:val="ru-RU"/>
        </w:rPr>
        <w:t>кандидат педагогических наук, доцент</w:t>
      </w:r>
    </w:p>
    <w:p w14:paraId="2FA7C260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right="57"/>
        <w:jc w:val="both"/>
        <w:rPr>
          <w:sz w:val="20"/>
          <w:szCs w:val="10"/>
          <w:lang w:val="ru-RU"/>
        </w:rPr>
      </w:pPr>
    </w:p>
    <w:p w14:paraId="51D8B5AA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right="57" w:firstLine="567"/>
        <w:jc w:val="both"/>
        <w:rPr>
          <w:sz w:val="22"/>
          <w:szCs w:val="22"/>
          <w:lang w:val="ru-RU"/>
        </w:rPr>
      </w:pPr>
      <w:r w:rsidRPr="00136ED3">
        <w:rPr>
          <w:sz w:val="22"/>
          <w:szCs w:val="22"/>
          <w:lang w:val="ru-RU"/>
        </w:rPr>
        <w:t xml:space="preserve">Текст </w:t>
      </w:r>
    </w:p>
    <w:p w14:paraId="01BE1DF8" w14:textId="77777777" w:rsidR="00136ED3" w:rsidRPr="00136ED3" w:rsidRDefault="00136ED3" w:rsidP="00136ED3">
      <w:pPr>
        <w:pStyle w:val="3"/>
        <w:tabs>
          <w:tab w:val="left" w:pos="0"/>
        </w:tabs>
        <w:spacing w:after="0"/>
        <w:ind w:left="113" w:right="57"/>
        <w:jc w:val="both"/>
        <w:rPr>
          <w:b/>
          <w:sz w:val="24"/>
          <w:szCs w:val="20"/>
          <w:lang w:val="ru-RU"/>
        </w:rPr>
      </w:pPr>
    </w:p>
    <w:p w14:paraId="75905316" w14:textId="77777777" w:rsidR="00136ED3" w:rsidRPr="00DF47C5" w:rsidRDefault="00136ED3" w:rsidP="00136ED3">
      <w:pPr>
        <w:pStyle w:val="3"/>
        <w:tabs>
          <w:tab w:val="left" w:pos="0"/>
        </w:tabs>
        <w:spacing w:after="0"/>
        <w:ind w:right="57"/>
        <w:jc w:val="center"/>
        <w:rPr>
          <w:b/>
          <w:sz w:val="20"/>
          <w:szCs w:val="20"/>
          <w:lang w:val="ru-RU"/>
        </w:rPr>
      </w:pPr>
      <w:r w:rsidRPr="00DF47C5">
        <w:rPr>
          <w:b/>
          <w:sz w:val="20"/>
          <w:szCs w:val="20"/>
          <w:lang w:val="ru-RU"/>
        </w:rPr>
        <w:t>Список использованных источников</w:t>
      </w:r>
    </w:p>
    <w:p w14:paraId="3CD06257" w14:textId="77777777" w:rsidR="00136ED3" w:rsidRPr="00DF47C5" w:rsidRDefault="00136ED3" w:rsidP="00136ED3">
      <w:pPr>
        <w:pStyle w:val="3"/>
        <w:tabs>
          <w:tab w:val="left" w:pos="0"/>
        </w:tabs>
        <w:spacing w:after="0"/>
        <w:ind w:right="57"/>
        <w:jc w:val="center"/>
        <w:rPr>
          <w:b/>
          <w:sz w:val="20"/>
          <w:szCs w:val="20"/>
          <w:lang w:val="ru-RU"/>
        </w:rPr>
      </w:pPr>
    </w:p>
    <w:p w14:paraId="21596B04" w14:textId="77777777" w:rsidR="00136ED3" w:rsidRPr="00DF47C5" w:rsidRDefault="00136ED3" w:rsidP="00136ED3">
      <w:pPr>
        <w:pStyle w:val="3"/>
        <w:tabs>
          <w:tab w:val="left" w:pos="0"/>
        </w:tabs>
        <w:spacing w:after="0"/>
        <w:ind w:left="113" w:right="57" w:firstLine="313"/>
        <w:rPr>
          <w:sz w:val="20"/>
          <w:szCs w:val="20"/>
          <w:lang w:val="ru-RU"/>
        </w:rPr>
      </w:pPr>
      <w:r w:rsidRPr="00DF47C5">
        <w:rPr>
          <w:sz w:val="20"/>
          <w:szCs w:val="20"/>
          <w:lang w:val="ru-RU"/>
        </w:rPr>
        <w:t>1.</w:t>
      </w:r>
    </w:p>
    <w:p w14:paraId="7E6B2FE6" w14:textId="77777777" w:rsidR="00136ED3" w:rsidRPr="00DF47C5" w:rsidRDefault="00136ED3" w:rsidP="00136ED3">
      <w:pPr>
        <w:pStyle w:val="3"/>
        <w:tabs>
          <w:tab w:val="left" w:pos="0"/>
        </w:tabs>
        <w:spacing w:after="0"/>
        <w:ind w:left="113" w:right="57" w:firstLine="313"/>
        <w:rPr>
          <w:sz w:val="20"/>
          <w:szCs w:val="20"/>
          <w:lang w:val="ru-RU"/>
        </w:rPr>
      </w:pPr>
      <w:r w:rsidRPr="00DF47C5">
        <w:rPr>
          <w:sz w:val="20"/>
          <w:szCs w:val="20"/>
          <w:lang w:val="ru-RU"/>
        </w:rPr>
        <w:t>2.</w:t>
      </w:r>
    </w:p>
    <w:p w14:paraId="71197447" w14:textId="77777777" w:rsidR="00136ED3" w:rsidRPr="00136ED3" w:rsidRDefault="00136ED3" w:rsidP="00136ED3">
      <w:pPr>
        <w:shd w:val="clear" w:color="auto" w:fill="FFFFFF"/>
        <w:spacing w:after="0" w:line="240" w:lineRule="auto"/>
        <w:ind w:firstLine="709"/>
        <w:jc w:val="both"/>
        <w:rPr>
          <w:rStyle w:val="FontStyle12"/>
          <w:sz w:val="28"/>
          <w:szCs w:val="28"/>
          <w:highlight w:val="yellow"/>
        </w:rPr>
      </w:pPr>
    </w:p>
    <w:p w14:paraId="03A0A42D" w14:textId="77777777" w:rsidR="00116F0A" w:rsidRPr="00136ED3" w:rsidRDefault="00116F0A" w:rsidP="00136E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116F0A" w:rsidRPr="00136ED3" w:rsidSect="00AA4B84">
      <w:pgSz w:w="11906" w:h="16838"/>
      <w:pgMar w:top="127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82272"/>
    <w:multiLevelType w:val="hybridMultilevel"/>
    <w:tmpl w:val="5D029552"/>
    <w:lvl w:ilvl="0" w:tplc="16C8562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D85593"/>
    <w:multiLevelType w:val="hybridMultilevel"/>
    <w:tmpl w:val="4A5292F0"/>
    <w:lvl w:ilvl="0" w:tplc="16C8562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1812FBB"/>
    <w:multiLevelType w:val="hybridMultilevel"/>
    <w:tmpl w:val="C7FC95E8"/>
    <w:lvl w:ilvl="0" w:tplc="5F52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203C"/>
    <w:multiLevelType w:val="hybridMultilevel"/>
    <w:tmpl w:val="741E1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96B0E"/>
    <w:multiLevelType w:val="hybridMultilevel"/>
    <w:tmpl w:val="6952EAD8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F1F1F15"/>
    <w:multiLevelType w:val="hybridMultilevel"/>
    <w:tmpl w:val="65A4E5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9674768"/>
    <w:multiLevelType w:val="hybridMultilevel"/>
    <w:tmpl w:val="6A06E444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77B48E5"/>
    <w:multiLevelType w:val="hybridMultilevel"/>
    <w:tmpl w:val="25220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92FE8"/>
    <w:multiLevelType w:val="hybridMultilevel"/>
    <w:tmpl w:val="4522BD82"/>
    <w:lvl w:ilvl="0" w:tplc="16C8562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67E74444"/>
    <w:multiLevelType w:val="hybridMultilevel"/>
    <w:tmpl w:val="2C483210"/>
    <w:lvl w:ilvl="0" w:tplc="16C85622">
      <w:start w:val="1"/>
      <w:numFmt w:val="bullet"/>
      <w:lvlText w:val="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762A21"/>
    <w:multiLevelType w:val="hybridMultilevel"/>
    <w:tmpl w:val="2FB23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14"/>
    <w:rsid w:val="00013577"/>
    <w:rsid w:val="00014461"/>
    <w:rsid w:val="00031B2F"/>
    <w:rsid w:val="00061E6D"/>
    <w:rsid w:val="000808D4"/>
    <w:rsid w:val="000E0899"/>
    <w:rsid w:val="00112E72"/>
    <w:rsid w:val="00116F0A"/>
    <w:rsid w:val="00126454"/>
    <w:rsid w:val="00136ED3"/>
    <w:rsid w:val="001C785B"/>
    <w:rsid w:val="001F37D5"/>
    <w:rsid w:val="00217C7C"/>
    <w:rsid w:val="002E6C61"/>
    <w:rsid w:val="003202F8"/>
    <w:rsid w:val="003C08B1"/>
    <w:rsid w:val="00417CEF"/>
    <w:rsid w:val="00425B0B"/>
    <w:rsid w:val="00444A28"/>
    <w:rsid w:val="0044793F"/>
    <w:rsid w:val="004557AD"/>
    <w:rsid w:val="004F05AF"/>
    <w:rsid w:val="005001F8"/>
    <w:rsid w:val="0050154E"/>
    <w:rsid w:val="00532875"/>
    <w:rsid w:val="00555368"/>
    <w:rsid w:val="00574EB9"/>
    <w:rsid w:val="005836CC"/>
    <w:rsid w:val="00631268"/>
    <w:rsid w:val="00665C8B"/>
    <w:rsid w:val="006F6D2A"/>
    <w:rsid w:val="006F6E14"/>
    <w:rsid w:val="007155B5"/>
    <w:rsid w:val="00773E03"/>
    <w:rsid w:val="0079473A"/>
    <w:rsid w:val="007B6ED1"/>
    <w:rsid w:val="0083787F"/>
    <w:rsid w:val="0087388E"/>
    <w:rsid w:val="008A0C50"/>
    <w:rsid w:val="008A130A"/>
    <w:rsid w:val="008C1C4A"/>
    <w:rsid w:val="008D5DD7"/>
    <w:rsid w:val="00980FD7"/>
    <w:rsid w:val="009970A0"/>
    <w:rsid w:val="009A0DEF"/>
    <w:rsid w:val="00A27BDF"/>
    <w:rsid w:val="00A30C06"/>
    <w:rsid w:val="00A37227"/>
    <w:rsid w:val="00A630D2"/>
    <w:rsid w:val="00A91AF2"/>
    <w:rsid w:val="00AA4B84"/>
    <w:rsid w:val="00AA7BDC"/>
    <w:rsid w:val="00AE2E04"/>
    <w:rsid w:val="00B20FE5"/>
    <w:rsid w:val="00B21154"/>
    <w:rsid w:val="00C4417B"/>
    <w:rsid w:val="00C81C09"/>
    <w:rsid w:val="00D25583"/>
    <w:rsid w:val="00D86493"/>
    <w:rsid w:val="00DB2938"/>
    <w:rsid w:val="00DB7BB8"/>
    <w:rsid w:val="00DF47C5"/>
    <w:rsid w:val="00DF49D9"/>
    <w:rsid w:val="00E8717A"/>
    <w:rsid w:val="00EE6DC7"/>
    <w:rsid w:val="00EF51C4"/>
    <w:rsid w:val="00F172A5"/>
    <w:rsid w:val="00F81CE2"/>
    <w:rsid w:val="00F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5E10"/>
  <w15:docId w15:val="{EA7AB90F-F0DD-478C-97F3-1E4D33F8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9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9970A0"/>
    <w:pPr>
      <w:spacing w:after="0" w:line="240" w:lineRule="auto"/>
      <w:ind w:left="720"/>
      <w:contextualSpacing/>
    </w:pPr>
  </w:style>
  <w:style w:type="table" w:styleId="a3">
    <w:name w:val="Table Grid"/>
    <w:basedOn w:val="a1"/>
    <w:uiPriority w:val="39"/>
    <w:rsid w:val="0099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9970A0"/>
  </w:style>
  <w:style w:type="character" w:customStyle="1" w:styleId="FontStyle12">
    <w:name w:val="Font Style12"/>
    <w:uiPriority w:val="99"/>
    <w:rsid w:val="0055536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F81CE2"/>
    <w:pPr>
      <w:widowControl w:val="0"/>
      <w:autoSpaceDE w:val="0"/>
      <w:autoSpaceDN w:val="0"/>
      <w:adjustRightInd w:val="0"/>
      <w:spacing w:after="0" w:line="244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81CE2"/>
    <w:rPr>
      <w:color w:val="0000FF"/>
      <w:u w:val="single"/>
    </w:rPr>
  </w:style>
  <w:style w:type="paragraph" w:styleId="a7">
    <w:name w:val="Title"/>
    <w:basedOn w:val="a"/>
    <w:link w:val="a8"/>
    <w:qFormat/>
    <w:rsid w:val="005328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5328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5328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character" w:customStyle="1" w:styleId="30">
    <w:name w:val="Основной текст 3 Знак"/>
    <w:basedOn w:val="a0"/>
    <w:link w:val="3"/>
    <w:rsid w:val="00532875"/>
    <w:rPr>
      <w:rFonts w:ascii="Times New Roman" w:eastAsia="Times New Roman" w:hAnsi="Times New Roman" w:cs="Times New Roman"/>
      <w:sz w:val="16"/>
      <w:szCs w:val="16"/>
      <w:lang w:val="be-BY" w:eastAsia="ru-RU"/>
    </w:rPr>
  </w:style>
  <w:style w:type="paragraph" w:styleId="a9">
    <w:name w:val="Balloon Text"/>
    <w:basedOn w:val="a"/>
    <w:link w:val="aa"/>
    <w:uiPriority w:val="99"/>
    <w:semiHidden/>
    <w:unhideWhenUsed/>
    <w:rsid w:val="00DF4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F49D9"/>
    <w:rPr>
      <w:rFonts w:ascii="Segoe UI" w:hAnsi="Segoe UI" w:cs="Segoe UI"/>
      <w:sz w:val="18"/>
      <w:szCs w:val="18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E0899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E6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.ruco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.moiro.by/regopi/" TargetMode="External"/><Relationship Id="rId11" Type="http://schemas.openxmlformats.org/officeDocument/2006/relationships/hyperlink" Target="https://sites.google.com/view/aprilconf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oir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7D6AF-9E2F-4F9F-BAAF-ADCDEAB65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Скитюк Анна Васильевна</dc:creator>
  <cp:keywords/>
  <dc:description/>
  <cp:lastModifiedBy>Скитюк Анна Васильевна</cp:lastModifiedBy>
  <cp:revision>8</cp:revision>
  <cp:lastPrinted>2022-02-10T13:14:00Z</cp:lastPrinted>
  <dcterms:created xsi:type="dcterms:W3CDTF">2022-02-10T11:36:00Z</dcterms:created>
  <dcterms:modified xsi:type="dcterms:W3CDTF">2022-02-11T07:49:00Z</dcterms:modified>
</cp:coreProperties>
</file>